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5C99A" w14:textId="77777777" w:rsidR="00F9202D" w:rsidRDefault="00F9202D" w:rsidP="00F9202D">
      <w:pPr>
        <w:jc w:val="center"/>
      </w:pPr>
    </w:p>
    <w:p w14:paraId="78210D15" w14:textId="1138AA25" w:rsidR="00F9202D" w:rsidRDefault="00F9202D" w:rsidP="00F9202D">
      <w:pPr>
        <w:jc w:val="center"/>
        <w:rPr>
          <w:b/>
          <w:bCs/>
          <w:sz w:val="32"/>
          <w:szCs w:val="32"/>
        </w:rPr>
      </w:pPr>
      <w:r w:rsidRPr="00F9202D">
        <w:rPr>
          <w:b/>
          <w:bCs/>
          <w:sz w:val="32"/>
          <w:szCs w:val="32"/>
        </w:rPr>
        <w:t>Advanced Communication Skills Training</w:t>
      </w:r>
    </w:p>
    <w:p w14:paraId="5B35B339" w14:textId="2005957A" w:rsidR="00F9202D" w:rsidRPr="00F9202D" w:rsidRDefault="00F9202D" w:rsidP="00F9202D">
      <w:proofErr w:type="gramStart"/>
      <w:r w:rsidRPr="00F9202D">
        <w:t>Audience :</w:t>
      </w:r>
      <w:proofErr w:type="gramEnd"/>
      <w:r w:rsidRPr="00F9202D">
        <w:t xml:space="preserve"> national</w:t>
      </w:r>
    </w:p>
    <w:p w14:paraId="0095474E" w14:textId="70549915" w:rsidR="00F9202D" w:rsidRPr="00F9202D" w:rsidRDefault="00F9202D" w:rsidP="00F9202D">
      <w:proofErr w:type="gramStart"/>
      <w:r w:rsidRPr="00F9202D">
        <w:t>Delivery :</w:t>
      </w:r>
      <w:proofErr w:type="gramEnd"/>
      <w:r w:rsidRPr="00F9202D">
        <w:t xml:space="preserve"> blended</w:t>
      </w:r>
    </w:p>
    <w:p w14:paraId="2384B394" w14:textId="6E6F4427" w:rsidR="00F9202D" w:rsidRDefault="00F9202D" w:rsidP="00F9202D">
      <w:r w:rsidRPr="00F9202D">
        <w:t>Suitable for levels: Enhanced, Advanced, Consultant</w:t>
      </w:r>
    </w:p>
    <w:p w14:paraId="457252CB" w14:textId="0E2CAD73" w:rsidR="00F9202D" w:rsidRDefault="00F9202D" w:rsidP="00F9202D">
      <w:pPr>
        <w:rPr>
          <w:u w:val="single"/>
        </w:rPr>
      </w:pPr>
      <w:r w:rsidRPr="00F9202D">
        <w:rPr>
          <w:u w:val="single"/>
        </w:rPr>
        <w:t>Capabilities</w:t>
      </w:r>
    </w:p>
    <w:p w14:paraId="3E1749ED"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 xml:space="preserve">1. 1 Seek and engage with individuals’ perspectives on their condition, their preferences for their care, and what is important to them and their </w:t>
      </w:r>
      <w:proofErr w:type="spellStart"/>
      <w:r w:rsidRPr="008D50B4">
        <w:rPr>
          <w:rFonts w:ascii="Calibri" w:eastAsia="Times New Roman" w:hAnsi="Calibri" w:cs="Calibri"/>
          <w:kern w:val="0"/>
          <w:sz w:val="28"/>
          <w:szCs w:val="28"/>
          <w:lang w:eastAsia="en-GB"/>
          <w14:ligatures w14:val="none"/>
        </w:rPr>
        <w:t>carers</w:t>
      </w:r>
      <w:proofErr w:type="spellEnd"/>
      <w:r w:rsidRPr="008D50B4">
        <w:rPr>
          <w:rFonts w:ascii="Calibri" w:eastAsia="Times New Roman" w:hAnsi="Calibri" w:cs="Calibri"/>
          <w:kern w:val="0"/>
          <w:sz w:val="28"/>
          <w:szCs w:val="28"/>
          <w:lang w:eastAsia="en-GB"/>
          <w14:ligatures w14:val="none"/>
        </w:rPr>
        <w:t xml:space="preserve"> in terms of treatment goals and outcomes</w:t>
      </w:r>
    </w:p>
    <w:p w14:paraId="1E7BD740"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 2 Demonstrate understanding of the individual and show empathy for the impact of their cancer diagnosis</w:t>
      </w:r>
    </w:p>
    <w:p w14:paraId="0FFD770A"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 xml:space="preserve">1. 3 Value and acknowledge the experience and expertise of individuals, their </w:t>
      </w:r>
      <w:proofErr w:type="spellStart"/>
      <w:r w:rsidRPr="008D50B4">
        <w:rPr>
          <w:rFonts w:ascii="Calibri" w:eastAsia="Times New Roman" w:hAnsi="Calibri" w:cs="Calibri"/>
          <w:kern w:val="0"/>
          <w:sz w:val="28"/>
          <w:szCs w:val="28"/>
          <w:lang w:eastAsia="en-GB"/>
          <w14:ligatures w14:val="none"/>
        </w:rPr>
        <w:t>carers</w:t>
      </w:r>
      <w:proofErr w:type="spellEnd"/>
      <w:r w:rsidRPr="008D50B4">
        <w:rPr>
          <w:rFonts w:ascii="Calibri" w:eastAsia="Times New Roman" w:hAnsi="Calibri" w:cs="Calibri"/>
          <w:kern w:val="0"/>
          <w:sz w:val="28"/>
          <w:szCs w:val="28"/>
          <w:lang w:eastAsia="en-GB"/>
          <w14:ligatures w14:val="none"/>
        </w:rPr>
        <w:t xml:space="preserve"> and support networks</w:t>
      </w:r>
    </w:p>
    <w:p w14:paraId="380FA8E5" w14:textId="6336B5FF"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1. 5 Recognise the wider impact that symptoms of cancer, often persistent, can have on individuals, their families and those close to them</w:t>
      </w:r>
    </w:p>
    <w:p w14:paraId="66E8B83F" w14:textId="1D17515E" w:rsidR="00686084" w:rsidRPr="008D50B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 xml:space="preserve">1. 6 Examine their role in supporting and enabling individuals to lead meaningful lives, </w:t>
      </w:r>
      <w:proofErr w:type="gramStart"/>
      <w:r w:rsidRPr="00686084">
        <w:rPr>
          <w:rFonts w:ascii="Calibri" w:eastAsia="Times New Roman" w:hAnsi="Calibri" w:cs="Calibri"/>
          <w:kern w:val="0"/>
          <w:sz w:val="28"/>
          <w:szCs w:val="28"/>
          <w:lang w:eastAsia="en-GB"/>
          <w14:ligatures w14:val="none"/>
        </w:rPr>
        <w:t>whether or not</w:t>
      </w:r>
      <w:proofErr w:type="gramEnd"/>
      <w:r w:rsidRPr="00686084">
        <w:rPr>
          <w:rFonts w:ascii="Calibri" w:eastAsia="Times New Roman" w:hAnsi="Calibri" w:cs="Calibri"/>
          <w:kern w:val="0"/>
          <w:sz w:val="28"/>
          <w:szCs w:val="28"/>
          <w:lang w:eastAsia="en-GB"/>
          <w14:ligatures w14:val="none"/>
        </w:rPr>
        <w:t xml:space="preserve"> cure or resolution is possible</w:t>
      </w:r>
    </w:p>
    <w:p w14:paraId="09CC645F"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 9 Value collaborative involvement and engage people with cancer to improve and co -produce person -centred, quality services</w:t>
      </w:r>
    </w:p>
    <w:p w14:paraId="01334AA9"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1.10 Adhere to legal, regulatory and ethical requirements, professional codes, and employer protocols</w:t>
      </w:r>
    </w:p>
    <w:p w14:paraId="27C3E713"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1.12 Demonstrate safe, effective, autonomous, reflective practice</w:t>
      </w:r>
    </w:p>
    <w:p w14:paraId="218487CA" w14:textId="77777777" w:rsidR="00F9202D" w:rsidRPr="008D50B4"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1.15 Work effectively as part of a team, using their professional knowledge and skills, and drawing on those of their colleagues</w:t>
      </w:r>
    </w:p>
    <w:p w14:paraId="745A2516"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1.16 Promote person -centred care to meet individuals’ best interests and to optimise service delivery</w:t>
      </w:r>
    </w:p>
    <w:p w14:paraId="6D2A2EC4" w14:textId="77777777" w:rsidR="00686084" w:rsidRDefault="00686084" w:rsidP="00F9202D">
      <w:pPr>
        <w:spacing w:after="0" w:line="240" w:lineRule="auto"/>
        <w:rPr>
          <w:rFonts w:ascii="Calibri" w:eastAsia="Times New Roman" w:hAnsi="Calibri" w:cs="Calibri"/>
          <w:kern w:val="0"/>
          <w:sz w:val="28"/>
          <w:szCs w:val="28"/>
          <w:lang w:eastAsia="en-GB"/>
          <w14:ligatures w14:val="none"/>
        </w:rPr>
      </w:pPr>
    </w:p>
    <w:p w14:paraId="6D05C740" w14:textId="6CDA9E4C" w:rsidR="00686084" w:rsidRPr="008D50B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2. 1 Demonstrate professional practice in own day to day clinical practice</w:t>
      </w:r>
    </w:p>
    <w:p w14:paraId="414DB73D"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2. 2 Critically reflect on how own values, attitudes and beliefs might influence own professional behaviour and interactions</w:t>
      </w:r>
    </w:p>
    <w:p w14:paraId="4D20441F" w14:textId="0A3FB7D2" w:rsidR="00686084" w:rsidRPr="008D50B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2. 3 Use critical self-awareness of their own values, beliefs, prejudices, assumptions and stereotypes to mitigate the impact of these in how they interact with others</w:t>
      </w:r>
    </w:p>
    <w:p w14:paraId="5D7B7327"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8D50B4">
        <w:rPr>
          <w:rFonts w:ascii="Calibri" w:eastAsia="Times New Roman" w:hAnsi="Calibri" w:cs="Calibri"/>
          <w:kern w:val="0"/>
          <w:sz w:val="28"/>
          <w:szCs w:val="28"/>
          <w:lang w:eastAsia="en-GB"/>
          <w14:ligatures w14:val="none"/>
        </w:rPr>
        <w:t>2. 4 Identify and act appropriately when own or others’ behaviour undermines equality, diversity and human rights</w:t>
      </w:r>
    </w:p>
    <w:p w14:paraId="4F59E117" w14:textId="77777777" w:rsidR="00686084" w:rsidRPr="008D50B4" w:rsidRDefault="00686084" w:rsidP="00F9202D">
      <w:pPr>
        <w:spacing w:after="0" w:line="240" w:lineRule="auto"/>
        <w:rPr>
          <w:rFonts w:ascii="Calibri" w:eastAsia="Times New Roman" w:hAnsi="Calibri" w:cs="Calibri"/>
          <w:kern w:val="0"/>
          <w:sz w:val="28"/>
          <w:szCs w:val="28"/>
          <w:lang w:eastAsia="en-GB"/>
          <w14:ligatures w14:val="none"/>
        </w:rPr>
      </w:pPr>
    </w:p>
    <w:p w14:paraId="63FD90C2"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lastRenderedPageBreak/>
        <w:t xml:space="preserve">2. 5 Reflect on and address appropriately ethical/moral dilemmas encountered during own work which may impact on care to people affected by cancer. Advocate equality, fairness and respect for people and colleagues in </w:t>
      </w:r>
      <w:proofErr w:type="gramStart"/>
      <w:r w:rsidRPr="00FC5BCE">
        <w:rPr>
          <w:rFonts w:ascii="Calibri" w:eastAsia="Times New Roman" w:hAnsi="Calibri" w:cs="Calibri"/>
          <w:kern w:val="0"/>
          <w:sz w:val="28"/>
          <w:szCs w:val="28"/>
          <w:lang w:eastAsia="en-GB"/>
          <w14:ligatures w14:val="none"/>
        </w:rPr>
        <w:t>day to day</w:t>
      </w:r>
      <w:proofErr w:type="gramEnd"/>
      <w:r w:rsidRPr="00FC5BCE">
        <w:rPr>
          <w:rFonts w:ascii="Calibri" w:eastAsia="Times New Roman" w:hAnsi="Calibri" w:cs="Calibri"/>
          <w:kern w:val="0"/>
          <w:sz w:val="28"/>
          <w:szCs w:val="28"/>
          <w:lang w:eastAsia="en-GB"/>
          <w14:ligatures w14:val="none"/>
        </w:rPr>
        <w:t xml:space="preserve"> practice</w:t>
      </w:r>
    </w:p>
    <w:p w14:paraId="634B4A52" w14:textId="77777777" w:rsidR="00686084" w:rsidRPr="00FC5BCE" w:rsidRDefault="00686084" w:rsidP="00F9202D">
      <w:pPr>
        <w:spacing w:after="0" w:line="240" w:lineRule="auto"/>
        <w:rPr>
          <w:rFonts w:ascii="Calibri" w:eastAsia="Times New Roman" w:hAnsi="Calibri" w:cs="Calibri"/>
          <w:kern w:val="0"/>
          <w:sz w:val="28"/>
          <w:szCs w:val="28"/>
          <w:lang w:eastAsia="en-GB"/>
          <w14:ligatures w14:val="none"/>
        </w:rPr>
      </w:pPr>
    </w:p>
    <w:p w14:paraId="11A74A68"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 xml:space="preserve">3. 1 Consistently role model highly developed interpersonal and advanced communication skills to engage in effective, appropriate, enabling and complex interactions with individuals, carers and colleagues in the clinical environments and roles in which they practise. </w:t>
      </w:r>
    </w:p>
    <w:p w14:paraId="59DE28C8"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2 Use advanced skills in listening and information-processing, alongside empathetic skills to assess, explore and respond to individuals’ complex needs and concerns</w:t>
      </w:r>
    </w:p>
    <w:p w14:paraId="3ACF78EB"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3 Select appropriate language and media (including remote consultation such as telephone, skype, sign language, written etc) to facilitate effective communication and interactions with people affected by cancer</w:t>
      </w:r>
    </w:p>
    <w:p w14:paraId="445E974D"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4 Respond sensitively to individual preferences and needs, and uphold and safeguard individuals’ interests</w:t>
      </w:r>
    </w:p>
    <w:p w14:paraId="25695985" w14:textId="237302B4"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3. 5 Establish and integrate individuals’ specific needs, preferences, priorities and circumstances to guide the care and treatment they offer</w:t>
      </w:r>
    </w:p>
    <w:p w14:paraId="1986F192" w14:textId="01109873" w:rsidR="00686084" w:rsidRPr="00FC5BCE"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3. 6 Demonstrate respect for individuals’ expertise in their own life and condition and empower and support them to retain control and to make choices that fit with their goals</w:t>
      </w:r>
    </w:p>
    <w:p w14:paraId="7BDF4D32"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7 Use active listening and facilitation skills to enable individuals to talk about their concerns and priorities relating to their cancer symptoms and implications of its treatment</w:t>
      </w:r>
    </w:p>
    <w:p w14:paraId="40A16A67"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8 Help individuals and carers to understand their care options, sharing information on the risks, benefits, consequences, and potential outcomes in a clear, open way to support shared decision-making</w:t>
      </w:r>
    </w:p>
    <w:p w14:paraId="0B7BD959"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3. 9 Promote value-based decision making, critically evaluating and appropriately applying their knowledge and skills in a person-centred way, challenging predetermined protocols or workplace imperatives where necessary</w:t>
      </w:r>
    </w:p>
    <w:p w14:paraId="73B89ACF" w14:textId="77777777" w:rsidR="00686084" w:rsidRPr="00FC5BCE" w:rsidRDefault="00686084" w:rsidP="00F9202D">
      <w:pPr>
        <w:spacing w:after="0" w:line="240" w:lineRule="auto"/>
        <w:rPr>
          <w:rFonts w:ascii="Calibri" w:eastAsia="Times New Roman" w:hAnsi="Calibri" w:cs="Calibri"/>
          <w:kern w:val="0"/>
          <w:sz w:val="28"/>
          <w:szCs w:val="28"/>
          <w:lang w:eastAsia="en-GB"/>
          <w14:ligatures w14:val="none"/>
        </w:rPr>
      </w:pPr>
    </w:p>
    <w:p w14:paraId="294DDC56"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1 Actively listen to and communicate effectively with others, recognising that both are an active, two-way process</w:t>
      </w:r>
    </w:p>
    <w:p w14:paraId="2B0AA124"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2 Critically appraise communication strategies and be able to optimise communication approaches appropriately using skills such as active listening e.g. frequent clarifying, paraphrasing and picking up verbal cues such as pace, pauses and voice intonation</w:t>
      </w:r>
    </w:p>
    <w:p w14:paraId="51D4AA02"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lastRenderedPageBreak/>
        <w:t>4. 3 Reflect on communication strategies and skilfully adapt those employed to ensure communication strategies foster an environment of person empowerment</w:t>
      </w:r>
    </w:p>
    <w:p w14:paraId="668AF6F3"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4 Communicate in ways that build and sustain relationships, seeking, gathering and sharing information appropriately, efficiently and effectively to expedite and integrate people’s care</w:t>
      </w:r>
    </w:p>
    <w:p w14:paraId="7C30BB84"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5 Communicate effectively, respectfully and professionally with service users and carers at times of conflicting priorities and opinions</w:t>
      </w:r>
    </w:p>
    <w:p w14:paraId="74969EBA"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6 Convey information and address issues in ways that avoid jargon and assumptions; respond appropriately to questions and concerns to promote understanding, including use of verbal, written and digital information</w:t>
      </w:r>
    </w:p>
    <w:p w14:paraId="51543570"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7 Engage with individuals and carers and respond appropriately to questions and concerns about their cancer related symptoms and its impact on their current situation and potentially in the future drawing on practitioners’ in-depth knowledge of cancer and its effects</w:t>
      </w:r>
    </w:p>
    <w:p w14:paraId="2692EADF"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8 Autonomously adapt verbal and non-verbal communication styles in ways that are empathetic and responsive to people’s communication and language needs, preferences and abilities (including levels of spoken English and health literacy)</w:t>
      </w:r>
    </w:p>
    <w:p w14:paraId="6D49370A"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 9 Communicate effectively with individuals who require additional assistance, such as sensory or cognitive impairments, to ensure an effective interface with a practitioner, including the use of accessible information</w:t>
      </w:r>
    </w:p>
    <w:p w14:paraId="2CD16628"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4.10 Evaluate and remedy situations, circumstances or places which make it difficult to communicate effectively (e.g. noisy, distressing environments which may occur during home visits, care home visits or in emergency situations), and have strategies in place to overcome these barriers</w:t>
      </w:r>
    </w:p>
    <w:p w14:paraId="7848D92E"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4.11 Consult in a highly organised and structured way, with professional curiosity as required, whilst understanding the constraints of the time limited nature of consultations and ensure communication is safe and effective.</w:t>
      </w:r>
    </w:p>
    <w:p w14:paraId="1DC0B2F3"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4.12 Adapt communication approaches to non-face to face situational environments e.g. phone, video, email or remote consultation</w:t>
      </w:r>
    </w:p>
    <w:p w14:paraId="049DC3DC" w14:textId="3DC34454" w:rsidR="00F9202D" w:rsidRPr="00FC5BCE"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 xml:space="preserve">4.13 Contextualise communication approaches to use in group situations.  </w:t>
      </w:r>
    </w:p>
    <w:p w14:paraId="336F8F83"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4.15 Select effective, situation and patient appropriate history taking and consultation skills drawing on knowledge and expertise in advanced communication skills</w:t>
      </w:r>
    </w:p>
    <w:p w14:paraId="1AFB8593" w14:textId="77777777" w:rsidR="00686084" w:rsidRDefault="00686084" w:rsidP="00F9202D">
      <w:pPr>
        <w:spacing w:after="0" w:line="240" w:lineRule="auto"/>
        <w:rPr>
          <w:rFonts w:ascii="Calibri" w:eastAsia="Times New Roman" w:hAnsi="Calibri" w:cs="Calibri"/>
          <w:kern w:val="0"/>
          <w:sz w:val="28"/>
          <w:szCs w:val="28"/>
          <w:lang w:eastAsia="en-GB"/>
          <w14:ligatures w14:val="none"/>
        </w:rPr>
      </w:pPr>
    </w:p>
    <w:p w14:paraId="39C12C29" w14:textId="2A5176AF"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5. 1 Demonstrate sensitivity to the significance of individuals’ background, identity, culture, values and experiences for how their cancer condition impacts on their life, recognising the expertise that individuals bring to managing their own care</w:t>
      </w:r>
    </w:p>
    <w:p w14:paraId="4B67B967" w14:textId="77777777" w:rsidR="00686084" w:rsidRPr="00686084" w:rsidRDefault="00686084" w:rsidP="00686084">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lastRenderedPageBreak/>
        <w:t>5. 2 Work with individuals to develop personalised care plans that:</w:t>
      </w:r>
    </w:p>
    <w:p w14:paraId="654070B1" w14:textId="77777777" w:rsidR="00686084" w:rsidRPr="00686084" w:rsidRDefault="00686084" w:rsidP="00686084">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 Reflect their priorities and concerns both now and for the future.</w:t>
      </w:r>
    </w:p>
    <w:p w14:paraId="7430330E" w14:textId="77777777" w:rsidR="00686084" w:rsidRPr="00686084" w:rsidRDefault="00686084" w:rsidP="00686084">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 Encourage self-care and self-reporting of significant symptoms, including in an emergency.</w:t>
      </w:r>
    </w:p>
    <w:p w14:paraId="78238A7B" w14:textId="77777777" w:rsidR="00686084" w:rsidRPr="00686084" w:rsidRDefault="00686084" w:rsidP="00686084">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 Consider the psychological effects of cancer and strategies to manage this.</w:t>
      </w:r>
    </w:p>
    <w:p w14:paraId="06848E31" w14:textId="77777777" w:rsidR="00686084" w:rsidRPr="00686084" w:rsidRDefault="00686084" w:rsidP="00686084">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 Incorporate other medical conditions and frailty risk</w:t>
      </w:r>
    </w:p>
    <w:p w14:paraId="0D83291E" w14:textId="1B93C764"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 Consider the risks, benefits and consequences of each available option</w:t>
      </w:r>
    </w:p>
    <w:p w14:paraId="0E998AA1" w14:textId="04E68BF4" w:rsidR="00686084" w:rsidRDefault="00686084" w:rsidP="00F9202D">
      <w:pPr>
        <w:spacing w:after="0" w:line="240" w:lineRule="auto"/>
        <w:rPr>
          <w:rFonts w:ascii="Calibri" w:eastAsia="Times New Roman" w:hAnsi="Calibri" w:cs="Calibri"/>
          <w:kern w:val="0"/>
          <w:sz w:val="28"/>
          <w:szCs w:val="28"/>
          <w:lang w:eastAsia="en-GB"/>
          <w14:ligatures w14:val="none"/>
        </w:rPr>
      </w:pPr>
      <w:r>
        <w:rPr>
          <w:rFonts w:ascii="Calibri" w:eastAsia="Times New Roman" w:hAnsi="Calibri" w:cs="Calibri"/>
          <w:kern w:val="0"/>
          <w:sz w:val="28"/>
          <w:szCs w:val="28"/>
          <w:lang w:eastAsia="en-GB"/>
          <w14:ligatures w14:val="none"/>
        </w:rPr>
        <w:t>5</w:t>
      </w:r>
      <w:r w:rsidRPr="00686084">
        <w:rPr>
          <w:rFonts w:ascii="Calibri" w:eastAsia="Times New Roman" w:hAnsi="Calibri" w:cs="Calibri"/>
          <w:kern w:val="0"/>
          <w:sz w:val="28"/>
          <w:szCs w:val="28"/>
          <w:lang w:eastAsia="en-GB"/>
          <w14:ligatures w14:val="none"/>
        </w:rPr>
        <w:t>. 7 Work collaboratively with individuals, their families and the multi-disciplinary team (MDT) to manage complex situations arising from care plans, for example differing perspectives of treatment plans.</w:t>
      </w:r>
    </w:p>
    <w:p w14:paraId="4AF57932" w14:textId="439A8572"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5.10 Recognise the significance of family, carers and social networks in planning and providing care and the importance of developing partnerships with them, with due regard for the complexity and diversity in family relationships and arrangements</w:t>
      </w:r>
    </w:p>
    <w:p w14:paraId="07B89C06" w14:textId="77777777" w:rsidR="00686084" w:rsidRPr="00FC5BCE" w:rsidRDefault="00686084" w:rsidP="00F9202D">
      <w:pPr>
        <w:spacing w:after="0" w:line="240" w:lineRule="auto"/>
        <w:rPr>
          <w:rFonts w:ascii="Calibri" w:eastAsia="Times New Roman" w:hAnsi="Calibri" w:cs="Calibri"/>
          <w:kern w:val="0"/>
          <w:sz w:val="28"/>
          <w:szCs w:val="28"/>
          <w:lang w:eastAsia="en-GB"/>
          <w14:ligatures w14:val="none"/>
        </w:rPr>
      </w:pPr>
    </w:p>
    <w:p w14:paraId="59E15E18"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6. 1 Provide information and advice appropriate to the needs, priorities and concerns of individuals</w:t>
      </w:r>
    </w:p>
    <w:p w14:paraId="35E39FD4"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6. 2 Respond to individuals’ descriptions of their needs, preferences and concerns to ensure that care plans meet their goals and needs, managing the changing needs and expectations of patients and their families and ensures care plans reflect the new priorities</w:t>
      </w:r>
    </w:p>
    <w:p w14:paraId="78774B13"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6. 4 Acknowledge and respect the decisions made by individuals concerning their health and wellbeing in relation to cancer, cancer treatments, survivorship and late effects care</w:t>
      </w:r>
    </w:p>
    <w:p w14:paraId="49C2F17C" w14:textId="77718EF4"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6. 5 Explain the options, including the benefits and risks, that are available to individuals to enable them to reach their own decisions about their treatment, health and wellbeing and set their own priorities</w:t>
      </w:r>
    </w:p>
    <w:p w14:paraId="43D8F16C" w14:textId="563E2021"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6. 7 Identify factors that can affect an individual’s ability to request, organise or access services or assistance and take appropriate action to help them receive the care they require (e.g. knowledge, confidence, physical constraints, social isolation)</w:t>
      </w:r>
    </w:p>
    <w:p w14:paraId="0D038976" w14:textId="39415AF9"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6. 8 Provide information and assistance to help individuals access the services and resources they require to implement their decisions</w:t>
      </w:r>
    </w:p>
    <w:p w14:paraId="480184C6" w14:textId="77777777" w:rsidR="00686084" w:rsidRPr="00FC5BCE" w:rsidRDefault="00686084" w:rsidP="00F9202D">
      <w:pPr>
        <w:spacing w:after="0" w:line="240" w:lineRule="auto"/>
        <w:rPr>
          <w:rFonts w:ascii="Calibri" w:eastAsia="Times New Roman" w:hAnsi="Calibri" w:cs="Calibri"/>
          <w:kern w:val="0"/>
          <w:sz w:val="28"/>
          <w:szCs w:val="28"/>
          <w:lang w:eastAsia="en-GB"/>
          <w14:ligatures w14:val="none"/>
        </w:rPr>
      </w:pPr>
    </w:p>
    <w:p w14:paraId="0B6F05DC" w14:textId="77777777" w:rsidR="00686084"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7. 3 Provide individuals with accessible information to support their intervention plan, for instance, crib sheet/audio visual material of signs and symptoms to be monitored in relation to cancer, cancer treatments, recurrence or likely late effects</w:t>
      </w:r>
    </w:p>
    <w:p w14:paraId="75DCBEFA" w14:textId="6C5B739C" w:rsidR="00F9202D"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lastRenderedPageBreak/>
        <w:t>7. 6 Evaluate individual’s understanding of information, (including written, visual and audio-based information), communicate effectively to correct misunderstandings and explain complex medical terminology in lay terms</w:t>
      </w:r>
    </w:p>
    <w:p w14:paraId="6FCE5141" w14:textId="4153D3CB"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7. 7 Direct individuals and family members to local resources, appropriate agencies and information sources, including online following cancer treatment, including work and finance matters information or non-</w:t>
      </w:r>
      <w:proofErr w:type="gramStart"/>
      <w:r w:rsidRPr="00686084">
        <w:rPr>
          <w:rFonts w:ascii="Calibri" w:eastAsia="Times New Roman" w:hAnsi="Calibri" w:cs="Calibri"/>
          <w:kern w:val="0"/>
          <w:sz w:val="28"/>
          <w:szCs w:val="28"/>
          <w:lang w:eastAsia="en-GB"/>
          <w14:ligatures w14:val="none"/>
        </w:rPr>
        <w:t>text based</w:t>
      </w:r>
      <w:proofErr w:type="gramEnd"/>
      <w:r w:rsidRPr="00686084">
        <w:rPr>
          <w:rFonts w:ascii="Calibri" w:eastAsia="Times New Roman" w:hAnsi="Calibri" w:cs="Calibri"/>
          <w:kern w:val="0"/>
          <w:sz w:val="28"/>
          <w:szCs w:val="28"/>
          <w:lang w:eastAsia="en-GB"/>
          <w14:ligatures w14:val="none"/>
        </w:rPr>
        <w:t xml:space="preserve"> information, on issues that may affect them</w:t>
      </w:r>
    </w:p>
    <w:p w14:paraId="0268D462" w14:textId="77777777" w:rsidR="00686084" w:rsidRPr="00FC5BCE" w:rsidRDefault="00686084" w:rsidP="00F9202D">
      <w:pPr>
        <w:spacing w:after="0" w:line="240" w:lineRule="auto"/>
        <w:rPr>
          <w:rFonts w:ascii="Calibri" w:eastAsia="Times New Roman" w:hAnsi="Calibri" w:cs="Calibri"/>
          <w:kern w:val="0"/>
          <w:sz w:val="28"/>
          <w:szCs w:val="28"/>
          <w:lang w:eastAsia="en-GB"/>
          <w14:ligatures w14:val="none"/>
        </w:rPr>
      </w:pPr>
    </w:p>
    <w:p w14:paraId="30976319"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8. 1 Practise within their professional and personal scope of practice and access specialist advice or support for the individual or for themselves when appropriate</w:t>
      </w:r>
    </w:p>
    <w:p w14:paraId="3AC18DAD"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8. 2 Engage in effective inter-professional communication and collaboration with clear documentation to optimise the integrated management of the individual with cancer</w:t>
      </w:r>
    </w:p>
    <w:p w14:paraId="76F4F98D" w14:textId="77777777" w:rsidR="00686084" w:rsidRDefault="00686084" w:rsidP="00F9202D">
      <w:pPr>
        <w:spacing w:after="0" w:line="240" w:lineRule="auto"/>
        <w:rPr>
          <w:rFonts w:ascii="Calibri" w:eastAsia="Times New Roman" w:hAnsi="Calibri" w:cs="Calibri"/>
          <w:kern w:val="0"/>
          <w:sz w:val="28"/>
          <w:szCs w:val="28"/>
          <w:lang w:eastAsia="en-GB"/>
          <w14:ligatures w14:val="none"/>
        </w:rPr>
      </w:pPr>
    </w:p>
    <w:p w14:paraId="11A93CEC" w14:textId="11F75352" w:rsidR="00686084" w:rsidRPr="00FC5BCE"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9. 2 Understand the issues facing individuals as they complete cancer treatment or are discharged from acute hospital follow-up</w:t>
      </w:r>
    </w:p>
    <w:p w14:paraId="2E64E64A"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9. 3 Support individuals to develop confidence in their ability to cope with transition points in their care such as on discharge from hospital care to self-managing at home, supporting independence and acts as an advocate as appropriate</w:t>
      </w:r>
    </w:p>
    <w:p w14:paraId="4786A984" w14:textId="77777777" w:rsidR="00686084" w:rsidRPr="00FC5BCE" w:rsidRDefault="00686084" w:rsidP="00F9202D">
      <w:pPr>
        <w:spacing w:after="0" w:line="240" w:lineRule="auto"/>
        <w:rPr>
          <w:rFonts w:ascii="Calibri" w:eastAsia="Times New Roman" w:hAnsi="Calibri" w:cs="Calibri"/>
          <w:kern w:val="0"/>
          <w:sz w:val="28"/>
          <w:szCs w:val="28"/>
          <w:lang w:eastAsia="en-GB"/>
          <w14:ligatures w14:val="none"/>
        </w:rPr>
      </w:pPr>
    </w:p>
    <w:p w14:paraId="6FE36073"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10. 3 Structure consultations so that the person and/or their carer/family (where applicable) is encouraged to express their ideas, concerns, expectations and understanding</w:t>
      </w:r>
    </w:p>
    <w:p w14:paraId="00F80521" w14:textId="77777777" w:rsidR="00F9202D" w:rsidRPr="00FC5BCE" w:rsidRDefault="00F9202D" w:rsidP="00F9202D">
      <w:pPr>
        <w:spacing w:after="0" w:line="240" w:lineRule="auto"/>
        <w:rPr>
          <w:rFonts w:ascii="Calibri" w:eastAsia="Times New Roman" w:hAnsi="Calibri" w:cs="Calibri"/>
          <w:kern w:val="0"/>
          <w:sz w:val="28"/>
          <w:szCs w:val="28"/>
          <w:lang w:eastAsia="en-GB"/>
          <w14:ligatures w14:val="none"/>
        </w:rPr>
      </w:pPr>
      <w:r w:rsidRPr="00FC5BCE">
        <w:rPr>
          <w:rFonts w:ascii="Calibri" w:eastAsia="Times New Roman" w:hAnsi="Calibri" w:cs="Calibri"/>
          <w:kern w:val="0"/>
          <w:sz w:val="28"/>
          <w:szCs w:val="28"/>
          <w:lang w:eastAsia="en-GB"/>
          <w14:ligatures w14:val="none"/>
        </w:rPr>
        <w:t>10. 5 Use active listening skills and open questions to effectively engage and facilitate shared agenda setting</w:t>
      </w:r>
    </w:p>
    <w:p w14:paraId="45E98573"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 6 Explore and appraise peoples’ ideas, concerns and expectations about their symptoms and condition and whether these may act as a driver or form a barrier</w:t>
      </w:r>
    </w:p>
    <w:p w14:paraId="2AB16B0A"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 7 Understand and apply a range of consultation models appropriate to the clinical situation and appropriately across physical, mental and psychological presentations</w:t>
      </w:r>
    </w:p>
    <w:p w14:paraId="736430E7"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 8 Be able to undertake general history-taking, and focused history-taking to elicit and assess ‘red flags,’ acute oncological presentations, reoccurrence, cancer treatment side effects and late effects</w:t>
      </w:r>
    </w:p>
    <w:p w14:paraId="65B4F8B0"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10.12 Deliver diagnosis and test/investigation results, (including bad news) sensitively and appropriately in line with local or national guidance, using a range of mediums including spoken word and diagrams for example to ensure the person has understanding about what has been communicated</w:t>
      </w:r>
    </w:p>
    <w:p w14:paraId="6AB571FE"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lastRenderedPageBreak/>
        <w:t>12.21 Recognise when a clinical situation is beyond individual capability or competence and escalate appropriately</w:t>
      </w:r>
    </w:p>
    <w:p w14:paraId="77C4B2EA" w14:textId="77777777" w:rsidR="00686084" w:rsidRPr="003940D8" w:rsidRDefault="00686084" w:rsidP="00F9202D">
      <w:pPr>
        <w:spacing w:after="0" w:line="240" w:lineRule="auto"/>
        <w:rPr>
          <w:rFonts w:ascii="Calibri" w:eastAsia="Times New Roman" w:hAnsi="Calibri" w:cs="Calibri"/>
          <w:kern w:val="0"/>
          <w:sz w:val="28"/>
          <w:szCs w:val="28"/>
          <w:lang w:eastAsia="en-GB"/>
          <w14:ligatures w14:val="none"/>
        </w:rPr>
      </w:pPr>
    </w:p>
    <w:p w14:paraId="4DE3195B"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14. 6 Communicate risk effectively to people and involve them appropriately in management strategies and decision making</w:t>
      </w:r>
    </w:p>
    <w:p w14:paraId="2E2CC9E2" w14:textId="021984BB"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14. 8 Consistently encourage prehabilitation, rehabilitation and, where appropriate, recovery.</w:t>
      </w:r>
    </w:p>
    <w:p w14:paraId="2DEE9442" w14:textId="77777777" w:rsidR="00686084" w:rsidRPr="003940D8" w:rsidRDefault="00686084" w:rsidP="00F9202D">
      <w:pPr>
        <w:spacing w:after="0" w:line="240" w:lineRule="auto"/>
        <w:rPr>
          <w:rFonts w:ascii="Calibri" w:eastAsia="Times New Roman" w:hAnsi="Calibri" w:cs="Calibri"/>
          <w:kern w:val="0"/>
          <w:sz w:val="28"/>
          <w:szCs w:val="28"/>
          <w:lang w:eastAsia="en-GB"/>
          <w14:ligatures w14:val="none"/>
        </w:rPr>
      </w:pPr>
    </w:p>
    <w:p w14:paraId="1C508A1C"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15. 8 Be able to confidently explain and discuss risk and benefit of non-cancer and chemotherapy medication with people using appropriate tools to assist as necessary</w:t>
      </w:r>
    </w:p>
    <w:p w14:paraId="7A060768" w14:textId="07791BDF"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15. 9 Advise people on medicines management, including compliance and the expected benefits and limitations and inform them impartially on the advantages and disadvantages in the context of other management options</w:t>
      </w:r>
    </w:p>
    <w:p w14:paraId="02DEA5D4" w14:textId="58D25F87"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15.11 Facilitate, refer to and/or prescribe non-medicinal therapies such as psycho-oncology, lifestyle changes, wellbeing information and support, and social prescribing</w:t>
      </w:r>
    </w:p>
    <w:p w14:paraId="0C368A5B" w14:textId="77777777" w:rsidR="00686084" w:rsidRDefault="00686084" w:rsidP="00F9202D">
      <w:pPr>
        <w:spacing w:after="0" w:line="240" w:lineRule="auto"/>
        <w:rPr>
          <w:rFonts w:ascii="Calibri" w:eastAsia="Times New Roman" w:hAnsi="Calibri" w:cs="Calibri"/>
          <w:kern w:val="0"/>
          <w:sz w:val="28"/>
          <w:szCs w:val="28"/>
          <w:lang w:eastAsia="en-GB"/>
          <w14:ligatures w14:val="none"/>
        </w:rPr>
      </w:pPr>
    </w:p>
    <w:p w14:paraId="3F4866DC" w14:textId="6217F735" w:rsidR="00686084" w:rsidRPr="003940D8"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17. 1 Screen and assess the ability, motivation, self-efficacy and activation of individual cancer patients to self-care developing strategies and interventions to enable individuals to optimise their ability to self-manage, evaluating their effectiveness and actions.</w:t>
      </w:r>
    </w:p>
    <w:p w14:paraId="58CF03AD" w14:textId="77777777" w:rsidR="00F9202D" w:rsidRPr="003940D8"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17. 2 Understand and use behaviour change techniques such as motivational interviewing and health coaching to facilitate cancer patients to understand the contribution of healthy lifestyle behaviours in promoting and sustaining recovery and well-being prior to, during and after treatment</w:t>
      </w:r>
    </w:p>
    <w:p w14:paraId="18CCE3D5"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3940D8">
        <w:rPr>
          <w:rFonts w:ascii="Calibri" w:eastAsia="Times New Roman" w:hAnsi="Calibri" w:cs="Calibri"/>
          <w:kern w:val="0"/>
          <w:sz w:val="28"/>
          <w:szCs w:val="28"/>
          <w:lang w:eastAsia="en-GB"/>
          <w14:ligatures w14:val="none"/>
        </w:rPr>
        <w:t>17. 3 Teach individuals to carry out self-monitoring and self-care, mentoring them in the process, including recognising symptoms that require further advice/investigation and the pathways available for accessing this care</w:t>
      </w:r>
    </w:p>
    <w:p w14:paraId="086057AF" w14:textId="309B8AAE" w:rsidR="00686084" w:rsidRDefault="00686084" w:rsidP="00F9202D">
      <w:pPr>
        <w:spacing w:after="0" w:line="240" w:lineRule="auto"/>
        <w:rPr>
          <w:rFonts w:ascii="Calibri" w:eastAsia="Times New Roman" w:hAnsi="Calibri" w:cs="Calibri"/>
          <w:kern w:val="0"/>
          <w:sz w:val="28"/>
          <w:szCs w:val="28"/>
          <w:lang w:eastAsia="en-GB"/>
          <w14:ligatures w14:val="none"/>
        </w:rPr>
      </w:pPr>
      <w:r w:rsidRPr="00686084">
        <w:rPr>
          <w:rFonts w:ascii="Calibri" w:eastAsia="Times New Roman" w:hAnsi="Calibri" w:cs="Calibri"/>
          <w:kern w:val="0"/>
          <w:sz w:val="28"/>
          <w:szCs w:val="28"/>
          <w:lang w:eastAsia="en-GB"/>
          <w14:ligatures w14:val="none"/>
        </w:rPr>
        <w:t xml:space="preserve">17.10 Provide practical and emotional support to encourage individuals to take an active role in communicating with health professionals where this is needed, by supporting and encouraging them to ask questions about what </w:t>
      </w:r>
      <w:proofErr w:type="gramStart"/>
      <w:r w:rsidRPr="00686084">
        <w:rPr>
          <w:rFonts w:ascii="Calibri" w:eastAsia="Times New Roman" w:hAnsi="Calibri" w:cs="Calibri"/>
          <w:kern w:val="0"/>
          <w:sz w:val="28"/>
          <w:szCs w:val="28"/>
          <w:lang w:eastAsia="en-GB"/>
          <w14:ligatures w14:val="none"/>
        </w:rPr>
        <w:t>is a priority or concern for them</w:t>
      </w:r>
      <w:proofErr w:type="gramEnd"/>
    </w:p>
    <w:p w14:paraId="31B8F60C" w14:textId="77777777" w:rsidR="00686084" w:rsidRPr="003940D8" w:rsidRDefault="00686084" w:rsidP="00F9202D">
      <w:pPr>
        <w:spacing w:after="0" w:line="240" w:lineRule="auto"/>
        <w:rPr>
          <w:rFonts w:ascii="Calibri" w:eastAsia="Times New Roman" w:hAnsi="Calibri" w:cs="Calibri"/>
          <w:kern w:val="0"/>
          <w:sz w:val="28"/>
          <w:szCs w:val="28"/>
          <w:lang w:eastAsia="en-GB"/>
          <w14:ligatures w14:val="none"/>
        </w:rPr>
      </w:pPr>
    </w:p>
    <w:p w14:paraId="074D3002" w14:textId="77777777" w:rsidR="00F9202D" w:rsidRDefault="00F9202D" w:rsidP="00F9202D">
      <w:pPr>
        <w:spacing w:after="0" w:line="240" w:lineRule="auto"/>
        <w:rPr>
          <w:rFonts w:ascii="Calibri" w:eastAsia="Times New Roman" w:hAnsi="Calibri" w:cs="Calibri"/>
          <w:kern w:val="0"/>
          <w:sz w:val="28"/>
          <w:szCs w:val="28"/>
          <w:lang w:eastAsia="en-GB"/>
          <w14:ligatures w14:val="none"/>
        </w:rPr>
      </w:pPr>
      <w:r w:rsidRPr="00757559">
        <w:rPr>
          <w:rFonts w:ascii="Calibri" w:eastAsia="Times New Roman" w:hAnsi="Calibri" w:cs="Calibri"/>
          <w:kern w:val="0"/>
          <w:sz w:val="28"/>
          <w:szCs w:val="28"/>
          <w:lang w:eastAsia="en-GB"/>
          <w14:ligatures w14:val="none"/>
        </w:rPr>
        <w:t>20. 1 Take a structured history of a patient presenting with palliative care needs or in the last days of life</w:t>
      </w:r>
    </w:p>
    <w:p w14:paraId="3AB46ECD" w14:textId="77777777" w:rsidR="00686084" w:rsidRPr="00757559" w:rsidRDefault="00686084" w:rsidP="00F9202D">
      <w:pPr>
        <w:spacing w:after="0" w:line="240" w:lineRule="auto"/>
        <w:rPr>
          <w:rFonts w:ascii="Calibri" w:eastAsia="Times New Roman" w:hAnsi="Calibri" w:cs="Calibri"/>
          <w:kern w:val="0"/>
          <w:sz w:val="28"/>
          <w:szCs w:val="28"/>
          <w:lang w:eastAsia="en-GB"/>
          <w14:ligatures w14:val="none"/>
        </w:rPr>
      </w:pPr>
    </w:p>
    <w:p w14:paraId="1617D8F8" w14:textId="37377719" w:rsidR="00F9202D" w:rsidRPr="00F9202D" w:rsidRDefault="00F9202D" w:rsidP="00F9202D">
      <w:r w:rsidRPr="00757559">
        <w:rPr>
          <w:rFonts w:ascii="Calibri" w:eastAsia="Times New Roman" w:hAnsi="Calibri" w:cs="Calibri"/>
          <w:kern w:val="0"/>
          <w:sz w:val="28"/>
          <w:szCs w:val="28"/>
          <w:lang w:eastAsia="en-GB"/>
          <w14:ligatures w14:val="none"/>
        </w:rPr>
        <w:t>21. 2 Respond positively when services are under pressure, acting in a responsible and considered way to ensure safe practice</w:t>
      </w:r>
    </w:p>
    <w:sectPr w:rsidR="00F9202D" w:rsidRPr="00F9202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93C68" w14:textId="77777777" w:rsidR="00EE3C7B" w:rsidRDefault="00EE3C7B" w:rsidP="00F9202D">
      <w:pPr>
        <w:spacing w:after="0" w:line="240" w:lineRule="auto"/>
      </w:pPr>
      <w:r>
        <w:separator/>
      </w:r>
    </w:p>
  </w:endnote>
  <w:endnote w:type="continuationSeparator" w:id="0">
    <w:p w14:paraId="38FAD622" w14:textId="77777777" w:rsidR="00EE3C7B" w:rsidRDefault="00EE3C7B" w:rsidP="00F9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A8E2" w14:textId="1FE8A8F7" w:rsidR="00F9202D" w:rsidRDefault="00F9202D">
    <w:pPr>
      <w:pStyle w:val="Footer"/>
    </w:pPr>
    <w:r>
      <w:t>KB06.2025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013CD" w14:textId="77777777" w:rsidR="00EE3C7B" w:rsidRDefault="00EE3C7B" w:rsidP="00F9202D">
      <w:pPr>
        <w:spacing w:after="0" w:line="240" w:lineRule="auto"/>
      </w:pPr>
      <w:r>
        <w:separator/>
      </w:r>
    </w:p>
  </w:footnote>
  <w:footnote w:type="continuationSeparator" w:id="0">
    <w:p w14:paraId="0D72473F" w14:textId="77777777" w:rsidR="00EE3C7B" w:rsidRDefault="00EE3C7B" w:rsidP="00F9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F91C" w14:textId="64C7632B" w:rsidR="00F9202D" w:rsidRDefault="00F9202D">
    <w:pPr>
      <w:pStyle w:val="Header"/>
    </w:pPr>
    <w:r>
      <w:rPr>
        <w:noProof/>
      </w:rPr>
      <w:drawing>
        <wp:inline distT="0" distB="0" distL="0" distR="0" wp14:anchorId="6E5E84D6" wp14:editId="3B1AECB2">
          <wp:extent cx="662388" cy="337751"/>
          <wp:effectExtent l="0" t="0" r="4445" b="5715"/>
          <wp:docPr id="130017520" name="Picture 1" descr="C:\Users\KarenAl\AppData\Local\Microsoft\Windows\Temporary Internet Files\Content.Outlook\VV4DEQ0B\New-logo-gol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267" cy="345848"/>
                  </a:xfrm>
                  <a:prstGeom prst="rect">
                    <a:avLst/>
                  </a:prstGeom>
                  <a:noFill/>
                  <a:ln>
                    <a:noFill/>
                  </a:ln>
                </pic:spPr>
              </pic:pic>
            </a:graphicData>
          </a:graphic>
        </wp:inline>
      </w:drawing>
    </w:r>
    <w:r>
      <w:ptab w:relativeTo="margin" w:alignment="center" w:leader="none"/>
    </w:r>
    <w:r>
      <w:t>ACCEND capability mapping</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2D"/>
    <w:rsid w:val="00001B94"/>
    <w:rsid w:val="00141107"/>
    <w:rsid w:val="00686084"/>
    <w:rsid w:val="00EE3C7B"/>
    <w:rsid w:val="00F9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DA2B"/>
  <w15:chartTrackingRefBased/>
  <w15:docId w15:val="{05AEFCC0-352F-48EB-84D9-3CA675A7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02D"/>
    <w:rPr>
      <w:rFonts w:eastAsiaTheme="majorEastAsia" w:cstheme="majorBidi"/>
      <w:color w:val="272727" w:themeColor="text1" w:themeTint="D8"/>
    </w:rPr>
  </w:style>
  <w:style w:type="paragraph" w:styleId="Title">
    <w:name w:val="Title"/>
    <w:basedOn w:val="Normal"/>
    <w:next w:val="Normal"/>
    <w:link w:val="TitleChar"/>
    <w:uiPriority w:val="10"/>
    <w:qFormat/>
    <w:rsid w:val="00F92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02D"/>
    <w:pPr>
      <w:spacing w:before="160"/>
      <w:jc w:val="center"/>
    </w:pPr>
    <w:rPr>
      <w:i/>
      <w:iCs/>
      <w:color w:val="404040" w:themeColor="text1" w:themeTint="BF"/>
    </w:rPr>
  </w:style>
  <w:style w:type="character" w:customStyle="1" w:styleId="QuoteChar">
    <w:name w:val="Quote Char"/>
    <w:basedOn w:val="DefaultParagraphFont"/>
    <w:link w:val="Quote"/>
    <w:uiPriority w:val="29"/>
    <w:rsid w:val="00F9202D"/>
    <w:rPr>
      <w:i/>
      <w:iCs/>
      <w:color w:val="404040" w:themeColor="text1" w:themeTint="BF"/>
    </w:rPr>
  </w:style>
  <w:style w:type="paragraph" w:styleId="ListParagraph">
    <w:name w:val="List Paragraph"/>
    <w:basedOn w:val="Normal"/>
    <w:uiPriority w:val="34"/>
    <w:qFormat/>
    <w:rsid w:val="00F9202D"/>
    <w:pPr>
      <w:ind w:left="720"/>
      <w:contextualSpacing/>
    </w:pPr>
  </w:style>
  <w:style w:type="character" w:styleId="IntenseEmphasis">
    <w:name w:val="Intense Emphasis"/>
    <w:basedOn w:val="DefaultParagraphFont"/>
    <w:uiPriority w:val="21"/>
    <w:qFormat/>
    <w:rsid w:val="00F9202D"/>
    <w:rPr>
      <w:i/>
      <w:iCs/>
      <w:color w:val="0F4761" w:themeColor="accent1" w:themeShade="BF"/>
    </w:rPr>
  </w:style>
  <w:style w:type="paragraph" w:styleId="IntenseQuote">
    <w:name w:val="Intense Quote"/>
    <w:basedOn w:val="Normal"/>
    <w:next w:val="Normal"/>
    <w:link w:val="IntenseQuoteChar"/>
    <w:uiPriority w:val="30"/>
    <w:qFormat/>
    <w:rsid w:val="00F92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02D"/>
    <w:rPr>
      <w:i/>
      <w:iCs/>
      <w:color w:val="0F4761" w:themeColor="accent1" w:themeShade="BF"/>
    </w:rPr>
  </w:style>
  <w:style w:type="character" w:styleId="IntenseReference">
    <w:name w:val="Intense Reference"/>
    <w:basedOn w:val="DefaultParagraphFont"/>
    <w:uiPriority w:val="32"/>
    <w:qFormat/>
    <w:rsid w:val="00F9202D"/>
    <w:rPr>
      <w:b/>
      <w:bCs/>
      <w:smallCaps/>
      <w:color w:val="0F4761" w:themeColor="accent1" w:themeShade="BF"/>
      <w:spacing w:val="5"/>
    </w:rPr>
  </w:style>
  <w:style w:type="paragraph" w:styleId="Header">
    <w:name w:val="header"/>
    <w:basedOn w:val="Normal"/>
    <w:link w:val="HeaderChar"/>
    <w:uiPriority w:val="99"/>
    <w:unhideWhenUsed/>
    <w:rsid w:val="00F9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02D"/>
  </w:style>
  <w:style w:type="paragraph" w:styleId="Footer">
    <w:name w:val="footer"/>
    <w:basedOn w:val="Normal"/>
    <w:link w:val="FooterChar"/>
    <w:uiPriority w:val="99"/>
    <w:unhideWhenUsed/>
    <w:rsid w:val="00F9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9acacf-40ee-4b29-be9e-5bf7bd2c2d32">
      <Terms xmlns="http://schemas.microsoft.com/office/infopath/2007/PartnerControls"/>
    </lcf76f155ced4ddcb4097134ff3c332f>
    <TaxCatchAll xmlns="d4925eb2-b659-4207-a70c-044962cfa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E735404F402D46B7841ABF52FBCEA6" ma:contentTypeVersion="16" ma:contentTypeDescription="Create a new document." ma:contentTypeScope="" ma:versionID="9cdcd6ed7dafa5674c370d049a5f100b">
  <xsd:schema xmlns:xsd="http://www.w3.org/2001/XMLSchema" xmlns:xs="http://www.w3.org/2001/XMLSchema" xmlns:p="http://schemas.microsoft.com/office/2006/metadata/properties" xmlns:ns2="569acacf-40ee-4b29-be9e-5bf7bd2c2d32" xmlns:ns3="d4925eb2-b659-4207-a70c-044962cfacb4" targetNamespace="http://schemas.microsoft.com/office/2006/metadata/properties" ma:root="true" ma:fieldsID="0f918ee3eef0f15365540d032044684b" ns2:_="" ns3:_="">
    <xsd:import namespace="569acacf-40ee-4b29-be9e-5bf7bd2c2d32"/>
    <xsd:import namespace="d4925eb2-b659-4207-a70c-044962cfa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cacf-40ee-4b29-be9e-5bf7bd2c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98c215-db77-46a5-90c5-97344132cb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25eb2-b659-4207-a70c-044962cfa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8713be-dfaf-4473-8cdc-04c0fe9f3386}" ma:internalName="TaxCatchAll" ma:showField="CatchAllData" ma:web="d4925eb2-b659-4207-a70c-044962cfa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09949-B29A-4C63-B0D4-3B325F616990}">
  <ds:schemaRefs>
    <ds:schemaRef ds:uri="http://schemas.microsoft.com/office/2006/metadata/properties"/>
    <ds:schemaRef ds:uri="http://schemas.microsoft.com/office/infopath/2007/PartnerControls"/>
    <ds:schemaRef ds:uri="569acacf-40ee-4b29-be9e-5bf7bd2c2d32"/>
    <ds:schemaRef ds:uri="d4925eb2-b659-4207-a70c-044962cfacb4"/>
  </ds:schemaRefs>
</ds:datastoreItem>
</file>

<file path=customXml/itemProps2.xml><?xml version="1.0" encoding="utf-8"?>
<ds:datastoreItem xmlns:ds="http://schemas.openxmlformats.org/officeDocument/2006/customXml" ds:itemID="{659E8CEA-BD64-41FB-B5E3-70F6F353A494}">
  <ds:schemaRefs>
    <ds:schemaRef ds:uri="http://schemas.microsoft.com/sharepoint/v3/contenttype/forms"/>
  </ds:schemaRefs>
</ds:datastoreItem>
</file>

<file path=customXml/itemProps3.xml><?xml version="1.0" encoding="utf-8"?>
<ds:datastoreItem xmlns:ds="http://schemas.openxmlformats.org/officeDocument/2006/customXml" ds:itemID="{2406CF84-3A73-435F-96E8-1C5DBF354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cacf-40ee-4b29-be9e-5bf7bd2c2d32"/>
    <ds:schemaRef ds:uri="d4925eb2-b659-4207-a70c-044962cfa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2007</Words>
  <Characters>11445</Characters>
  <Application>Microsoft Office Word</Application>
  <DocSecurity>0</DocSecurity>
  <Lines>95</Lines>
  <Paragraphs>26</Paragraphs>
  <ScaleCrop>false</ScaleCrop>
  <Company>Oxford University Hospitals NHS Foundation Trust</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Kate (RTH) OUH</dc:creator>
  <cp:keywords/>
  <dc:description/>
  <cp:lastModifiedBy>Miah, Tamanna (RTH) OUH</cp:lastModifiedBy>
  <cp:revision>2</cp:revision>
  <dcterms:created xsi:type="dcterms:W3CDTF">2025-06-19T13:11:00Z</dcterms:created>
  <dcterms:modified xsi:type="dcterms:W3CDTF">2025-06-19T13:11:00Z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0x010100D7E735404F402D46B7841ABF52FBCEA6</vt:lpwstr>
  </property>
</Properties>
</file>