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22" w:rsidRDefault="009A2E22" w:rsidP="009A2E22">
      <w:pPr>
        <w:tabs>
          <w:tab w:val="center" w:pos="4513"/>
        </w:tabs>
      </w:pPr>
    </w:p>
    <w:p w:rsidR="00C335A6" w:rsidRDefault="0091595A" w:rsidP="00C335A6">
      <w:pPr>
        <w:tabs>
          <w:tab w:val="left" w:pos="3900"/>
          <w:tab w:val="center" w:pos="4513"/>
          <w:tab w:val="left" w:pos="6630"/>
        </w:tabs>
        <w:jc w:val="center"/>
        <w:rPr>
          <w:b/>
          <w:sz w:val="24"/>
          <w:szCs w:val="24"/>
        </w:rPr>
      </w:pPr>
      <w:r>
        <w:rPr>
          <w:b/>
          <w:sz w:val="24"/>
          <w:szCs w:val="24"/>
        </w:rPr>
        <w:t xml:space="preserve">Quick Guide to </w:t>
      </w:r>
      <w:r w:rsidR="0093794C">
        <w:rPr>
          <w:b/>
          <w:sz w:val="24"/>
          <w:szCs w:val="24"/>
        </w:rPr>
        <w:t>Communication</w:t>
      </w:r>
      <w:r w:rsidR="00216FAF" w:rsidRPr="00E41FC8">
        <w:rPr>
          <w:b/>
          <w:sz w:val="24"/>
          <w:szCs w:val="24"/>
        </w:rPr>
        <w:t xml:space="preserve"> Skills</w:t>
      </w:r>
      <w:r w:rsidR="00370BA8" w:rsidRPr="00E41FC8">
        <w:rPr>
          <w:b/>
          <w:sz w:val="24"/>
          <w:szCs w:val="24"/>
        </w:rPr>
        <w:t xml:space="preserve"> Resources</w:t>
      </w:r>
      <w:r w:rsidR="00E41FC8" w:rsidRPr="00E41FC8">
        <w:rPr>
          <w:b/>
          <w:sz w:val="24"/>
          <w:szCs w:val="24"/>
        </w:rPr>
        <w:t xml:space="preserve"> &amp; References</w:t>
      </w:r>
    </w:p>
    <w:p w:rsidR="00C335A6" w:rsidRPr="00E41FC8" w:rsidRDefault="00C335A6" w:rsidP="00C335A6">
      <w:pPr>
        <w:tabs>
          <w:tab w:val="left" w:pos="3900"/>
        </w:tabs>
        <w:jc w:val="center"/>
        <w:rPr>
          <w:b/>
          <w:sz w:val="24"/>
          <w:szCs w:val="24"/>
        </w:rPr>
      </w:pPr>
      <w:r>
        <w:rPr>
          <w:b/>
        </w:rPr>
        <w:t>Comprehensive</w:t>
      </w:r>
      <w:r w:rsidRPr="00094AEE">
        <w:rPr>
          <w:b/>
        </w:rPr>
        <w:t xml:space="preserve"> reference lists are provided for each of the Communication Skills Modules held at Sobell House Study Centre</w:t>
      </w:r>
    </w:p>
    <w:p w:rsidR="00370BA8" w:rsidRPr="00370BA8" w:rsidRDefault="00370BA8" w:rsidP="00370BA8">
      <w:pPr>
        <w:tabs>
          <w:tab w:val="left" w:pos="3900"/>
          <w:tab w:val="center" w:pos="4513"/>
          <w:tab w:val="left" w:pos="6630"/>
        </w:tabs>
        <w:rPr>
          <w:b/>
        </w:rPr>
      </w:pPr>
      <w:r w:rsidRPr="00370BA8">
        <w:rPr>
          <w:b/>
        </w:rPr>
        <w:t>References</w:t>
      </w:r>
    </w:p>
    <w:p w:rsidR="002D0EE0" w:rsidRDefault="002D0EE0" w:rsidP="0095694A">
      <w:pPr>
        <w:tabs>
          <w:tab w:val="left" w:pos="3900"/>
          <w:tab w:val="center" w:pos="4513"/>
        </w:tabs>
      </w:pPr>
      <w:r w:rsidRPr="00E41FC8">
        <w:rPr>
          <w:b/>
        </w:rPr>
        <w:t>Moore P.M et al</w:t>
      </w:r>
      <w:r>
        <w:t xml:space="preserve"> (2018)   Communication Skills Training for Healthcare Professionals working with People who have Cancer (Review)  Cochrane Database of Systematic Reviews Issue 7 John Wiley &amp; Sons Ltd  </w:t>
      </w:r>
      <w:hyperlink r:id="rId7" w:history="1">
        <w:r w:rsidRPr="00762896">
          <w:rPr>
            <w:rStyle w:val="Hyperlink"/>
          </w:rPr>
          <w:t>www.cochranelibrary.com</w:t>
        </w:r>
      </w:hyperlink>
    </w:p>
    <w:p w:rsidR="002D0EE0" w:rsidRDefault="002D0EE0" w:rsidP="002D0EE0">
      <w:pPr>
        <w:tabs>
          <w:tab w:val="left" w:pos="3900"/>
          <w:tab w:val="center" w:pos="4513"/>
        </w:tabs>
      </w:pPr>
      <w:r w:rsidRPr="00E41FC8">
        <w:rPr>
          <w:b/>
        </w:rPr>
        <w:t>Connolly M. et al</w:t>
      </w:r>
      <w:r>
        <w:t xml:space="preserve">  (2014)  The impact of the SAGE &amp; THYME foundation level workshop on factors influencing communication skills in healthcare professionals  Journal of Continuing Education in the Health Professionals  Vol 34 (No:1) p37-46</w:t>
      </w:r>
    </w:p>
    <w:p w:rsidR="002D0EE0" w:rsidRDefault="002D0EE0" w:rsidP="002D0EE0">
      <w:pPr>
        <w:tabs>
          <w:tab w:val="left" w:pos="3900"/>
          <w:tab w:val="center" w:pos="4513"/>
        </w:tabs>
      </w:pPr>
      <w:r w:rsidRPr="00E41FC8">
        <w:rPr>
          <w:b/>
        </w:rPr>
        <w:t>Heaven C., Clegg J. &amp; Maguire P.</w:t>
      </w:r>
      <w:r>
        <w:t xml:space="preserve"> (2006) Transfer of Communication Skills &amp; Training from workshop to workplace: the impact of clinical supervision Patient Education &amp; </w:t>
      </w:r>
      <w:proofErr w:type="spellStart"/>
      <w:r>
        <w:t>Counseling</w:t>
      </w:r>
      <w:proofErr w:type="spellEnd"/>
      <w:r>
        <w:t xml:space="preserve"> Vol 60 (3) p 313-325</w:t>
      </w:r>
    </w:p>
    <w:p w:rsidR="0095694A" w:rsidRDefault="0095694A" w:rsidP="0095694A">
      <w:pPr>
        <w:tabs>
          <w:tab w:val="left" w:pos="3900"/>
          <w:tab w:val="center" w:pos="4513"/>
        </w:tabs>
      </w:pPr>
      <w:r w:rsidRPr="00E41FC8">
        <w:rPr>
          <w:b/>
        </w:rPr>
        <w:t>Maguire P. et al</w:t>
      </w:r>
      <w:r>
        <w:t xml:space="preserve">  (1996b)  Helping health professionals involved in cancer care acquire key interviewing skills – the impact of workshops  European Journal of Cancer Care 32A (9) p 1486-1489</w:t>
      </w:r>
    </w:p>
    <w:p w:rsidR="0095694A" w:rsidRDefault="0095694A" w:rsidP="0095694A">
      <w:pPr>
        <w:tabs>
          <w:tab w:val="left" w:pos="3900"/>
          <w:tab w:val="center" w:pos="4513"/>
        </w:tabs>
      </w:pPr>
      <w:proofErr w:type="spellStart"/>
      <w:r w:rsidRPr="00E41FC8">
        <w:rPr>
          <w:b/>
        </w:rPr>
        <w:t>Fallowfield</w:t>
      </w:r>
      <w:proofErr w:type="spellEnd"/>
      <w:r w:rsidRPr="00E41FC8">
        <w:rPr>
          <w:b/>
        </w:rPr>
        <w:t xml:space="preserve"> L. et al</w:t>
      </w:r>
      <w:r>
        <w:t xml:space="preserve"> (2003</w:t>
      </w:r>
      <w:proofErr w:type="gramStart"/>
      <w:r>
        <w:t>)  Enduring</w:t>
      </w:r>
      <w:proofErr w:type="gramEnd"/>
      <w:r>
        <w:t xml:space="preserve"> Impact of Communication Skills Training: results of a 12 month follow up  British Journal of cancer Vol 89 (No: 8) p 1445-1449  (This remains the most rigorously documented result of communication training in medicine)</w:t>
      </w:r>
    </w:p>
    <w:p w:rsidR="00216FAF" w:rsidRDefault="0095694A" w:rsidP="00216FAF">
      <w:pPr>
        <w:tabs>
          <w:tab w:val="left" w:pos="3900"/>
          <w:tab w:val="center" w:pos="4513"/>
        </w:tabs>
      </w:pPr>
      <w:r w:rsidRPr="00E41FC8">
        <w:rPr>
          <w:b/>
        </w:rPr>
        <w:t>Wilkinson S., Perry R. &amp; Blanchard K.</w:t>
      </w:r>
      <w:r>
        <w:t xml:space="preserve">  (2008)  Effectiveness of a three day communication skills course in changing </w:t>
      </w:r>
      <w:proofErr w:type="gramStart"/>
      <w:r>
        <w:t>nurses</w:t>
      </w:r>
      <w:proofErr w:type="gramEnd"/>
      <w:r>
        <w:t xml:space="preserve"> communication skills with cancer/palliative care patients: a randomised controlled trial </w:t>
      </w:r>
      <w:r w:rsidR="00EA00E2">
        <w:t xml:space="preserve"> </w:t>
      </w:r>
      <w:r>
        <w:t xml:space="preserve"> Palliative Medicine Vol 22 p 365-375</w:t>
      </w:r>
    </w:p>
    <w:p w:rsidR="00F6350D" w:rsidRPr="00370BA8" w:rsidRDefault="009A2E22" w:rsidP="00216FAF">
      <w:pPr>
        <w:tabs>
          <w:tab w:val="left" w:pos="3900"/>
          <w:tab w:val="center" w:pos="4513"/>
        </w:tabs>
        <w:rPr>
          <w:b/>
        </w:rPr>
      </w:pPr>
      <w:r w:rsidRPr="00370BA8">
        <w:rPr>
          <w:b/>
        </w:rPr>
        <w:t>Bibliography</w:t>
      </w:r>
    </w:p>
    <w:p w:rsidR="00E41FC8" w:rsidRDefault="00E41FC8" w:rsidP="00E41FC8">
      <w:pPr>
        <w:jc w:val="both"/>
      </w:pPr>
      <w:proofErr w:type="spellStart"/>
      <w:r w:rsidRPr="00E41FC8">
        <w:rPr>
          <w:b/>
        </w:rPr>
        <w:t>Kissane</w:t>
      </w:r>
      <w:proofErr w:type="spellEnd"/>
      <w:r w:rsidRPr="00E41FC8">
        <w:rPr>
          <w:b/>
        </w:rPr>
        <w:t xml:space="preserve"> D.W. et </w:t>
      </w:r>
      <w:proofErr w:type="gramStart"/>
      <w:r w:rsidRPr="00E41FC8">
        <w:rPr>
          <w:b/>
        </w:rPr>
        <w:t>al</w:t>
      </w:r>
      <w:r>
        <w:t xml:space="preserve">  (</w:t>
      </w:r>
      <w:proofErr w:type="gramEnd"/>
      <w:r>
        <w:t>2018)  Oxford Textbook of Communication in Oncology &amp; Palliative Care  OUP</w:t>
      </w:r>
    </w:p>
    <w:p w:rsidR="00E41FC8" w:rsidRDefault="00E41FC8" w:rsidP="00E41FC8">
      <w:pPr>
        <w:jc w:val="both"/>
      </w:pPr>
      <w:r>
        <w:t>T</w:t>
      </w:r>
      <w:r w:rsidR="00EA00E2">
        <w:t xml:space="preserve">his textbook </w:t>
      </w:r>
      <w:r>
        <w:t>draws upon the history of communication science, providing the reader with a comprehensive curriculum for applied communication skills training.</w:t>
      </w:r>
    </w:p>
    <w:p w:rsidR="00E41FC8" w:rsidRDefault="00E41FC8" w:rsidP="00CA7353">
      <w:pPr>
        <w:jc w:val="both"/>
      </w:pPr>
      <w:r>
        <w:t xml:space="preserve">NOTE:  Chapter 2 </w:t>
      </w:r>
      <w:r w:rsidRPr="00E41FC8">
        <w:rPr>
          <w:b/>
        </w:rPr>
        <w:t>Lim</w:t>
      </w:r>
      <w:r>
        <w:t xml:space="preserve"> </w:t>
      </w:r>
      <w:r w:rsidRPr="00E41FC8">
        <w:rPr>
          <w:b/>
        </w:rPr>
        <w:t>R. &amp; Dunn S.</w:t>
      </w:r>
      <w:r>
        <w:t xml:space="preserve">  Journeys to the Centre of Empathy: the authentic core of communication skills</w:t>
      </w:r>
    </w:p>
    <w:p w:rsidR="00C335A6" w:rsidRDefault="00CA7353" w:rsidP="00CA7353">
      <w:pPr>
        <w:jc w:val="both"/>
      </w:pPr>
      <w:proofErr w:type="spellStart"/>
      <w:r w:rsidRPr="00E41FC8">
        <w:rPr>
          <w:b/>
        </w:rPr>
        <w:t>Awdish</w:t>
      </w:r>
      <w:proofErr w:type="spellEnd"/>
      <w:r w:rsidRPr="00E41FC8">
        <w:rPr>
          <w:b/>
        </w:rPr>
        <w:t xml:space="preserve"> R.</w:t>
      </w:r>
      <w:r>
        <w:t xml:space="preserve">  (2018)  In Shock:  How Nearly Dying made Me a Better Intensive Care Doctor</w:t>
      </w:r>
    </w:p>
    <w:p w:rsidR="00CA7353" w:rsidRPr="00C335A6" w:rsidRDefault="00C335A6" w:rsidP="00CA7353">
      <w:pPr>
        <w:jc w:val="both"/>
        <w:rPr>
          <w:sz w:val="20"/>
          <w:szCs w:val="20"/>
        </w:rPr>
      </w:pPr>
      <w:r w:rsidRPr="00C335A6">
        <w:rPr>
          <w:sz w:val="20"/>
          <w:szCs w:val="20"/>
        </w:rPr>
        <w:t xml:space="preserve">(2017)  A View from the Edge: </w:t>
      </w:r>
      <w:r w:rsidR="00CA7353" w:rsidRPr="00C335A6">
        <w:rPr>
          <w:sz w:val="20"/>
          <w:szCs w:val="20"/>
        </w:rPr>
        <w:t xml:space="preserve">Creating a Culture of Caring  </w:t>
      </w:r>
      <w:r>
        <w:rPr>
          <w:sz w:val="20"/>
          <w:szCs w:val="20"/>
        </w:rPr>
        <w:t xml:space="preserve"> </w:t>
      </w:r>
      <w:r w:rsidR="00CA7353" w:rsidRPr="00C335A6">
        <w:rPr>
          <w:sz w:val="20"/>
          <w:szCs w:val="20"/>
        </w:rPr>
        <w:t xml:space="preserve">New England Journal of Medicine </w:t>
      </w:r>
      <w:proofErr w:type="gramStart"/>
      <w:r w:rsidR="00B01E19" w:rsidRPr="00C335A6">
        <w:rPr>
          <w:sz w:val="20"/>
          <w:szCs w:val="20"/>
        </w:rPr>
        <w:t>376:1  p</w:t>
      </w:r>
      <w:proofErr w:type="gramEnd"/>
      <w:r w:rsidR="00B01E19" w:rsidRPr="00C335A6">
        <w:rPr>
          <w:sz w:val="20"/>
          <w:szCs w:val="20"/>
        </w:rPr>
        <w:t xml:space="preserve"> 7-9</w:t>
      </w:r>
    </w:p>
    <w:p w:rsidR="0091595A" w:rsidRPr="0091595A" w:rsidRDefault="00C335A6" w:rsidP="0091595A">
      <w:pPr>
        <w:jc w:val="both"/>
      </w:pPr>
      <w:r>
        <w:t xml:space="preserve">This </w:t>
      </w:r>
      <w:r w:rsidR="00CA7353">
        <w:t>in</w:t>
      </w:r>
      <w:r>
        <w:t xml:space="preserve">tensive care doctor </w:t>
      </w:r>
      <w:r w:rsidR="00CA7353">
        <w:t>suffer</w:t>
      </w:r>
      <w:r>
        <w:t xml:space="preserve">ed a catastrophic medical event. </w:t>
      </w:r>
      <w:r w:rsidR="00CA7353">
        <w:t xml:space="preserve"> This is her account of her transition from doctor to patient, during which she sees the flaws in her own past practice as a doctor and uses her experience to help</w:t>
      </w:r>
      <w:r w:rsidR="00345544">
        <w:t xml:space="preserve"> colleagues</w:t>
      </w:r>
      <w:r w:rsidR="0091595A">
        <w:t>.</w:t>
      </w:r>
    </w:p>
    <w:p w:rsidR="0091595A" w:rsidRDefault="0091595A" w:rsidP="00CA7353">
      <w:pPr>
        <w:jc w:val="both"/>
      </w:pPr>
    </w:p>
    <w:p w:rsidR="00335547" w:rsidRDefault="00335547" w:rsidP="00CA7353">
      <w:pPr>
        <w:jc w:val="both"/>
      </w:pPr>
      <w:proofErr w:type="spellStart"/>
      <w:r w:rsidRPr="00E41FC8">
        <w:rPr>
          <w:b/>
        </w:rPr>
        <w:t>Gawande</w:t>
      </w:r>
      <w:proofErr w:type="spellEnd"/>
      <w:r w:rsidRPr="00E41FC8">
        <w:rPr>
          <w:b/>
        </w:rPr>
        <w:t xml:space="preserve"> A.</w:t>
      </w:r>
      <w:r>
        <w:t xml:space="preserve">  (2015)  Being Mortal:  Illness, Medicine &amp; what Matters in the End  </w:t>
      </w:r>
      <w:r w:rsidR="00EA00E2">
        <w:t xml:space="preserve"> </w:t>
      </w:r>
      <w:r>
        <w:t>Profile Books Ltd</w:t>
      </w:r>
    </w:p>
    <w:p w:rsidR="00D94CBD" w:rsidRDefault="00335547" w:rsidP="00CA7353">
      <w:pPr>
        <w:jc w:val="both"/>
      </w:pPr>
      <w:r>
        <w:t>As medicine pushes the boundaries of surviva</w:t>
      </w:r>
      <w:r w:rsidR="00C335A6">
        <w:t>l further each year h</w:t>
      </w:r>
      <w:r>
        <w:t xml:space="preserve">e examines his experiences as a surgeon and those of his patients and </w:t>
      </w:r>
      <w:r w:rsidR="00C335A6">
        <w:t xml:space="preserve">their </w:t>
      </w:r>
      <w:proofErr w:type="spellStart"/>
      <w:r w:rsidR="00C335A6">
        <w:t>familes</w:t>
      </w:r>
      <w:proofErr w:type="spellEnd"/>
      <w:r>
        <w:t>, and learns to accept the limits of what he can do.</w:t>
      </w:r>
      <w:r w:rsidR="00E41FC8">
        <w:t xml:space="preserve"> </w:t>
      </w:r>
    </w:p>
    <w:p w:rsidR="00EA00E2" w:rsidRDefault="00EA00E2" w:rsidP="00CA7353">
      <w:pPr>
        <w:jc w:val="both"/>
      </w:pPr>
    </w:p>
    <w:p w:rsidR="00D94CBD" w:rsidRPr="00345544" w:rsidRDefault="00D94CBD" w:rsidP="00345544">
      <w:pPr>
        <w:rPr>
          <w:b/>
        </w:rPr>
      </w:pPr>
      <w:r w:rsidRPr="00345544">
        <w:rPr>
          <w:b/>
        </w:rPr>
        <w:t>Guidance</w:t>
      </w:r>
      <w:r w:rsidR="009F6A59" w:rsidRPr="00345544">
        <w:rPr>
          <w:b/>
        </w:rPr>
        <w:t>, Websites &amp; Resources</w:t>
      </w:r>
      <w:r w:rsidR="00345544" w:rsidRPr="00345544">
        <w:rPr>
          <w:b/>
        </w:rPr>
        <w:t xml:space="preserve"> with Linked</w:t>
      </w:r>
      <w:r w:rsidR="000D3BC3" w:rsidRPr="00345544">
        <w:rPr>
          <w:b/>
        </w:rPr>
        <w:t xml:space="preserve"> References</w:t>
      </w:r>
    </w:p>
    <w:p w:rsidR="00D94CBD" w:rsidRDefault="00D94CBD" w:rsidP="00D94CBD">
      <w:pPr>
        <w:jc w:val="both"/>
      </w:pPr>
      <w:r w:rsidRPr="00E41FC8">
        <w:rPr>
          <w:b/>
        </w:rPr>
        <w:t xml:space="preserve">Bailey S.J &amp; </w:t>
      </w:r>
      <w:proofErr w:type="spellStart"/>
      <w:r w:rsidRPr="00E41FC8">
        <w:rPr>
          <w:b/>
        </w:rPr>
        <w:t>Cogle</w:t>
      </w:r>
      <w:proofErr w:type="spellEnd"/>
      <w:r w:rsidRPr="00E41FC8">
        <w:rPr>
          <w:b/>
        </w:rPr>
        <w:t xml:space="preserve"> K.</w:t>
      </w:r>
      <w:r>
        <w:t xml:space="preserve"> (2018</w:t>
      </w:r>
      <w:proofErr w:type="gramStart"/>
      <w:r>
        <w:t>)  Talking</w:t>
      </w:r>
      <w:proofErr w:type="gramEnd"/>
      <w:r>
        <w:t xml:space="preserve"> about Dying:  How to begin Hones</w:t>
      </w:r>
      <w:r w:rsidR="00D75B5D">
        <w:t>t Conversations about what Lies Ahead  Royal College of Physicians – full report and references can be downloaded from</w:t>
      </w:r>
    </w:p>
    <w:p w:rsidR="00D94CBD" w:rsidRDefault="002F3475" w:rsidP="00D75B5D">
      <w:pPr>
        <w:jc w:val="both"/>
        <w:rPr>
          <w:sz w:val="16"/>
          <w:szCs w:val="16"/>
        </w:rPr>
      </w:pPr>
      <w:hyperlink r:id="rId8" w:history="1">
        <w:r w:rsidR="00D75B5D" w:rsidRPr="00762896">
          <w:rPr>
            <w:rStyle w:val="Hyperlink"/>
            <w:sz w:val="16"/>
            <w:szCs w:val="16"/>
          </w:rPr>
          <w:t>https://www.rcplondon.ac.uk/projects/outputs/talking-about-dying-how-begin-honest-conversations-about-what-lies-ahead</w:t>
        </w:r>
      </w:hyperlink>
    </w:p>
    <w:p w:rsidR="009F6A59" w:rsidRDefault="00D75B5D" w:rsidP="0093794C">
      <w:pPr>
        <w:jc w:val="both"/>
      </w:pPr>
      <w:r>
        <w:t>This report pr</w:t>
      </w:r>
      <w:r w:rsidR="0093794C">
        <w:t>ovides guidance on holding</w:t>
      </w:r>
      <w:r>
        <w:t xml:space="preserve"> difficult conversations much earlier after diagnosis of a progressive or terminal condition, including frailty.</w:t>
      </w:r>
    </w:p>
    <w:p w:rsidR="0091595A" w:rsidRDefault="0091595A" w:rsidP="0093794C">
      <w:pPr>
        <w:jc w:val="both"/>
      </w:pPr>
    </w:p>
    <w:p w:rsidR="00276F53" w:rsidRPr="00094AEE" w:rsidRDefault="009F6A59" w:rsidP="00D75B5D">
      <w:pPr>
        <w:jc w:val="both"/>
        <w:rPr>
          <w:b/>
        </w:rPr>
      </w:pPr>
      <w:proofErr w:type="spellStart"/>
      <w:r w:rsidRPr="0093794C">
        <w:rPr>
          <w:b/>
        </w:rPr>
        <w:t>R</w:t>
      </w:r>
      <w:r w:rsidR="00094AEE">
        <w:rPr>
          <w:b/>
        </w:rPr>
        <w:t>eSPECT</w:t>
      </w:r>
      <w:proofErr w:type="spellEnd"/>
      <w:r w:rsidR="00094AEE">
        <w:rPr>
          <w:b/>
        </w:rPr>
        <w:t xml:space="preserve"> </w:t>
      </w:r>
      <w:r w:rsidRPr="0093794C">
        <w:rPr>
          <w:b/>
        </w:rPr>
        <w:t>Recommended Summary Plan</w:t>
      </w:r>
      <w:r w:rsidR="00094AEE">
        <w:rPr>
          <w:b/>
        </w:rPr>
        <w:t xml:space="preserve"> for Emergency Care &amp; Treatment </w:t>
      </w:r>
      <w:hyperlink r:id="rId9" w:history="1">
        <w:r w:rsidR="00370BA8" w:rsidRPr="00094AEE">
          <w:rPr>
            <w:rStyle w:val="Hyperlink"/>
            <w:sz w:val="16"/>
            <w:szCs w:val="16"/>
          </w:rPr>
          <w:t>https://www.respectprocess.org.uk</w:t>
        </w:r>
      </w:hyperlink>
      <w:r w:rsidR="00276F53" w:rsidRPr="00094AEE">
        <w:rPr>
          <w:sz w:val="16"/>
          <w:szCs w:val="16"/>
        </w:rPr>
        <w:t xml:space="preserve"> </w:t>
      </w:r>
    </w:p>
    <w:p w:rsidR="009F6A59" w:rsidRDefault="009F6A59" w:rsidP="00D75B5D">
      <w:pPr>
        <w:jc w:val="both"/>
      </w:pPr>
      <w:r w:rsidRPr="0093794C">
        <w:rPr>
          <w:b/>
        </w:rPr>
        <w:t xml:space="preserve">Fritz </w:t>
      </w:r>
      <w:r w:rsidR="00276F53" w:rsidRPr="0093794C">
        <w:rPr>
          <w:b/>
        </w:rPr>
        <w:t xml:space="preserve">Z., </w:t>
      </w:r>
      <w:proofErr w:type="spellStart"/>
      <w:r w:rsidR="00276F53" w:rsidRPr="0093794C">
        <w:rPr>
          <w:b/>
        </w:rPr>
        <w:t>Slowther</w:t>
      </w:r>
      <w:proofErr w:type="spellEnd"/>
      <w:r w:rsidR="00276F53">
        <w:t xml:space="preserve"> </w:t>
      </w:r>
      <w:r w:rsidR="00276F53" w:rsidRPr="0093794C">
        <w:rPr>
          <w:b/>
        </w:rPr>
        <w:t>A-M &amp; Perkins</w:t>
      </w:r>
      <w:r w:rsidR="00276F53">
        <w:t xml:space="preserve"> </w:t>
      </w:r>
      <w:r w:rsidR="00276F53" w:rsidRPr="0093794C">
        <w:rPr>
          <w:b/>
        </w:rPr>
        <w:t>G.D</w:t>
      </w:r>
      <w:r w:rsidR="00276F53">
        <w:t xml:space="preserve"> (2017) </w:t>
      </w:r>
      <w:r w:rsidR="00370BA8">
        <w:t xml:space="preserve">Resuscitation policy should focus on the patient, not the </w:t>
      </w:r>
      <w:proofErr w:type="gramStart"/>
      <w:r w:rsidR="00370BA8">
        <w:t xml:space="preserve">decision  </w:t>
      </w:r>
      <w:r>
        <w:t>British</w:t>
      </w:r>
      <w:proofErr w:type="gramEnd"/>
      <w:r>
        <w:t xml:space="preserve"> Medical Journal  356:j813</w:t>
      </w:r>
      <w:r w:rsidR="00E453D6">
        <w:t xml:space="preserve">  (also available on </w:t>
      </w:r>
      <w:proofErr w:type="spellStart"/>
      <w:r w:rsidR="00E453D6">
        <w:t>SoundCloud</w:t>
      </w:r>
      <w:proofErr w:type="spellEnd"/>
      <w:r w:rsidR="00E453D6">
        <w:t>)</w:t>
      </w:r>
    </w:p>
    <w:p w:rsidR="0093794C" w:rsidRDefault="00E453D6" w:rsidP="00E41FC8">
      <w:pPr>
        <w:jc w:val="both"/>
      </w:pPr>
      <w:r>
        <w:t>New approaches to resuscitation decisions are discussed that incor</w:t>
      </w:r>
      <w:r w:rsidR="00370BA8">
        <w:t>porate broader goals of care to</w:t>
      </w:r>
      <w:r>
        <w:t xml:space="preserve"> </w:t>
      </w:r>
      <w:r w:rsidR="00370BA8">
        <w:t xml:space="preserve">support health </w:t>
      </w:r>
      <w:r w:rsidR="00276F53">
        <w:t xml:space="preserve">professionals to </w:t>
      </w:r>
      <w:r w:rsidR="00370BA8">
        <w:t xml:space="preserve">place the patient and </w:t>
      </w:r>
      <w:r>
        <w:t>family at the c</w:t>
      </w:r>
      <w:r w:rsidR="00370BA8">
        <w:t>entre of shared decision-making</w:t>
      </w:r>
    </w:p>
    <w:p w:rsidR="00C335A6" w:rsidRDefault="00C335A6" w:rsidP="00276F53">
      <w:pPr>
        <w:rPr>
          <w:b/>
        </w:rPr>
      </w:pPr>
    </w:p>
    <w:p w:rsidR="0093794C" w:rsidRDefault="00276F53" w:rsidP="00276F53">
      <w:r w:rsidRPr="0093794C">
        <w:rPr>
          <w:b/>
        </w:rPr>
        <w:t>The Point of Care Foundation</w:t>
      </w:r>
      <w:r w:rsidR="00094AEE">
        <w:t xml:space="preserve"> including the Sweeney Programme</w:t>
      </w:r>
      <w:r w:rsidR="0091595A">
        <w:t xml:space="preserve"> &amp; Schwarz Rounds</w:t>
      </w:r>
      <w:r>
        <w:t xml:space="preserve"> </w:t>
      </w:r>
      <w:hyperlink r:id="rId10" w:history="1">
        <w:r w:rsidRPr="00762896">
          <w:rPr>
            <w:rStyle w:val="Hyperlink"/>
          </w:rPr>
          <w:t>www.pointofcarefoundation.org.uk</w:t>
        </w:r>
      </w:hyperlink>
      <w:r>
        <w:t xml:space="preserve"> </w:t>
      </w:r>
    </w:p>
    <w:p w:rsidR="000371DD" w:rsidRDefault="0091595A" w:rsidP="00276F53">
      <w:r>
        <w:t xml:space="preserve">Healthcare professionals </w:t>
      </w:r>
      <w:r w:rsidR="00276F53">
        <w:t xml:space="preserve">seeing the patients’ experience through </w:t>
      </w:r>
      <w:r>
        <w:t>the patients</w:t>
      </w:r>
      <w:r w:rsidR="00276F53">
        <w:t xml:space="preserve"> eyes and </w:t>
      </w:r>
      <w:r w:rsidR="000371DD">
        <w:t>providing a structured forum where staff can share the emotional and social aspects of working in healthcare.</w:t>
      </w:r>
    </w:p>
    <w:p w:rsidR="0091595A" w:rsidRDefault="0091595A" w:rsidP="00276F53"/>
    <w:p w:rsidR="0091595A" w:rsidRDefault="0091595A" w:rsidP="0091595A">
      <w:pPr>
        <w:jc w:val="both"/>
      </w:pPr>
      <w:r w:rsidRPr="00E41FC8">
        <w:rPr>
          <w:b/>
        </w:rPr>
        <w:t xml:space="preserve">Daily </w:t>
      </w:r>
      <w:proofErr w:type="gramStart"/>
      <w:r w:rsidRPr="00E41FC8">
        <w:rPr>
          <w:b/>
        </w:rPr>
        <w:t>Telegraph</w:t>
      </w:r>
      <w:r>
        <w:t xml:space="preserve">  (</w:t>
      </w:r>
      <w:proofErr w:type="gramEnd"/>
      <w:r>
        <w:t xml:space="preserve">28 January 2018)  Why Don’t Doctors Understand the Importance of Compassion? </w:t>
      </w:r>
      <w:hyperlink r:id="rId11" w:history="1">
        <w:r w:rsidRPr="00762896">
          <w:rPr>
            <w:rStyle w:val="Hyperlink"/>
          </w:rPr>
          <w:t>http://www.telegraph.co.uk/health-fitness/body</w:t>
        </w:r>
      </w:hyperlink>
    </w:p>
    <w:p w:rsidR="0091595A" w:rsidRDefault="0091595A" w:rsidP="0091595A">
      <w:pPr>
        <w:jc w:val="both"/>
      </w:pPr>
      <w:r>
        <w:t>This article highlights the very different experiences of three patients facing life threatening illness.</w:t>
      </w:r>
    </w:p>
    <w:p w:rsidR="000371DD" w:rsidRDefault="000371DD" w:rsidP="00276F53"/>
    <w:p w:rsidR="000371DD" w:rsidRDefault="000371DD" w:rsidP="00276F53">
      <w:r w:rsidRPr="0093794C">
        <w:rPr>
          <w:b/>
        </w:rPr>
        <w:t xml:space="preserve">NHS </w:t>
      </w:r>
      <w:proofErr w:type="gramStart"/>
      <w:r w:rsidRPr="0093794C">
        <w:rPr>
          <w:b/>
        </w:rPr>
        <w:t>England</w:t>
      </w:r>
      <w:r>
        <w:t xml:space="preserve">  (</w:t>
      </w:r>
      <w:proofErr w:type="gramEnd"/>
      <w:r>
        <w:t>revised Dec 2015)  Transfor</w:t>
      </w:r>
      <w:r w:rsidR="000D3BC3">
        <w:t xml:space="preserve">ming </w:t>
      </w:r>
      <w:r w:rsidR="00D123B1">
        <w:t>End of Life C</w:t>
      </w:r>
      <w:r w:rsidR="000D3BC3">
        <w:t>are in Ac</w:t>
      </w:r>
      <w:r>
        <w:t>ute Hospitals</w:t>
      </w:r>
      <w:r w:rsidR="00276F53">
        <w:t xml:space="preserve"> </w:t>
      </w:r>
    </w:p>
    <w:p w:rsidR="00276F53" w:rsidRDefault="000371DD" w:rsidP="00276F53">
      <w:r>
        <w:t>This provides practical advice which includes implementation of the five key enablers (advance care planning, electronic palliative care coordination systems, AMBER care bundle, rapid discharge home and Priorities of Care) to support front line clinicians and leaders</w:t>
      </w:r>
      <w:r w:rsidR="00276F53">
        <w:t xml:space="preserve"> </w:t>
      </w:r>
    </w:p>
    <w:p w:rsidR="0093794C" w:rsidRDefault="000D3BC3" w:rsidP="00276F53">
      <w:proofErr w:type="spellStart"/>
      <w:r w:rsidRPr="0093794C">
        <w:rPr>
          <w:b/>
        </w:rPr>
        <w:t>Zwakman</w:t>
      </w:r>
      <w:proofErr w:type="spellEnd"/>
      <w:r w:rsidRPr="0093794C">
        <w:rPr>
          <w:b/>
        </w:rPr>
        <w:t xml:space="preserve"> M. et </w:t>
      </w:r>
      <w:proofErr w:type="gramStart"/>
      <w:r w:rsidRPr="0093794C">
        <w:rPr>
          <w:b/>
        </w:rPr>
        <w:t>al</w:t>
      </w:r>
      <w:r>
        <w:t xml:space="preserve">  (</w:t>
      </w:r>
      <w:proofErr w:type="gramEnd"/>
      <w:r>
        <w:t>2018)  Advance care planning: A Systematic review about Experiences of Patients with a Life Threatening or Life Limiting Illness  Palliative Medicine Vol 32 (8) p 1305-1321</w:t>
      </w:r>
    </w:p>
    <w:p w:rsidR="0093794C" w:rsidRDefault="0093794C" w:rsidP="0091595A">
      <w:pPr>
        <w:ind w:firstLine="720"/>
      </w:pPr>
    </w:p>
    <w:p w:rsidR="000D3BC3" w:rsidRPr="0093794C" w:rsidRDefault="000D3BC3" w:rsidP="00276F53">
      <w:pPr>
        <w:rPr>
          <w:rFonts w:cs="Segoe UI"/>
          <w:b/>
          <w:bCs/>
          <w:color w:val="212121"/>
        </w:rPr>
      </w:pPr>
      <w:r w:rsidRPr="0093794C">
        <w:rPr>
          <w:rFonts w:cs="Segoe UI"/>
          <w:b/>
          <w:bCs/>
          <w:color w:val="212121"/>
        </w:rPr>
        <w:t>Real Talk: Engaging Patients in End of Life Talk - Education Resource Project</w:t>
      </w:r>
      <w:r w:rsidR="00216FAF" w:rsidRPr="0093794C">
        <w:rPr>
          <w:rFonts w:cs="Segoe UI"/>
          <w:b/>
          <w:bCs/>
          <w:color w:val="212121"/>
        </w:rPr>
        <w:t xml:space="preserve"> under development</w:t>
      </w:r>
    </w:p>
    <w:p w:rsidR="00094AEE" w:rsidRDefault="00216FAF" w:rsidP="0093794C">
      <w:pPr>
        <w:rPr>
          <w:rFonts w:cs="Segoe UI"/>
          <w:bCs/>
          <w:color w:val="212121"/>
        </w:rPr>
      </w:pPr>
      <w:r w:rsidRPr="0093794C">
        <w:rPr>
          <w:rFonts w:cs="Segoe UI"/>
          <w:b/>
          <w:bCs/>
          <w:color w:val="212121"/>
        </w:rPr>
        <w:t>Pine M. &amp; Parry R.</w:t>
      </w:r>
      <w:r>
        <w:rPr>
          <w:rFonts w:cs="Segoe UI"/>
          <w:bCs/>
          <w:color w:val="212121"/>
        </w:rPr>
        <w:t xml:space="preserve">  (2018 </w:t>
      </w:r>
      <w:proofErr w:type="gramStart"/>
      <w:r>
        <w:rPr>
          <w:rFonts w:cs="Segoe UI"/>
          <w:bCs/>
          <w:color w:val="212121"/>
        </w:rPr>
        <w:t>In</w:t>
      </w:r>
      <w:proofErr w:type="gramEnd"/>
      <w:r>
        <w:rPr>
          <w:rFonts w:cs="Segoe UI"/>
          <w:bCs/>
          <w:color w:val="212121"/>
        </w:rPr>
        <w:t xml:space="preserve"> Press)  How and when do patients request life expectancy estimates?  Evidence from hospice medical consultations and insights for </w:t>
      </w:r>
      <w:proofErr w:type="gramStart"/>
      <w:r>
        <w:rPr>
          <w:rFonts w:cs="Segoe UI"/>
          <w:bCs/>
          <w:color w:val="212121"/>
        </w:rPr>
        <w:t>practice  Patient</w:t>
      </w:r>
      <w:proofErr w:type="gramEnd"/>
      <w:r>
        <w:rPr>
          <w:rFonts w:cs="Segoe UI"/>
          <w:bCs/>
          <w:color w:val="212121"/>
        </w:rPr>
        <w:t xml:space="preserve"> Education &amp; </w:t>
      </w:r>
      <w:proofErr w:type="spellStart"/>
      <w:r>
        <w:rPr>
          <w:rFonts w:cs="Segoe UI"/>
          <w:bCs/>
          <w:color w:val="212121"/>
        </w:rPr>
        <w:t>Counseling</w:t>
      </w:r>
      <w:proofErr w:type="spellEnd"/>
      <w:r>
        <w:rPr>
          <w:rFonts w:cs="Segoe UI"/>
          <w:bCs/>
          <w:color w:val="212121"/>
        </w:rPr>
        <w:t xml:space="preserve">  </w:t>
      </w:r>
      <w:hyperlink r:id="rId12" w:history="1">
        <w:r w:rsidRPr="00762896">
          <w:rPr>
            <w:rStyle w:val="Hyperlink"/>
            <w:rFonts w:cs="Segoe UI"/>
            <w:bCs/>
          </w:rPr>
          <w:t>https://doi.org/10.1016/j.pec.2018.03.026</w:t>
        </w:r>
      </w:hyperlink>
      <w:r>
        <w:rPr>
          <w:rFonts w:cs="Segoe UI"/>
          <w:bCs/>
          <w:color w:val="212121"/>
        </w:rPr>
        <w:t xml:space="preserve"> </w:t>
      </w:r>
    </w:p>
    <w:p w:rsidR="0091595A" w:rsidRDefault="0091595A" w:rsidP="0093794C">
      <w:pPr>
        <w:rPr>
          <w:rFonts w:cs="Segoe UI"/>
          <w:bCs/>
          <w:color w:val="212121"/>
        </w:rPr>
      </w:pPr>
    </w:p>
    <w:sectPr w:rsidR="0091595A" w:rsidSect="00630931">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aperSrc w:first="15"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75" w:rsidRDefault="002F3475" w:rsidP="00A35791">
      <w:pPr>
        <w:spacing w:after="0" w:line="240" w:lineRule="auto"/>
      </w:pPr>
      <w:r>
        <w:separator/>
      </w:r>
    </w:p>
  </w:endnote>
  <w:endnote w:type="continuationSeparator" w:id="0">
    <w:p w:rsidR="002F3475" w:rsidRDefault="002F3475" w:rsidP="00A3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E" w:rsidRDefault="00094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E" w:rsidRDefault="00094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E" w:rsidRDefault="0009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75" w:rsidRDefault="002F3475" w:rsidP="00A35791">
      <w:pPr>
        <w:spacing w:after="0" w:line="240" w:lineRule="auto"/>
      </w:pPr>
      <w:r>
        <w:separator/>
      </w:r>
    </w:p>
  </w:footnote>
  <w:footnote w:type="continuationSeparator" w:id="0">
    <w:p w:rsidR="002F3475" w:rsidRDefault="002F3475" w:rsidP="00A3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E" w:rsidRDefault="00094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E" w:rsidRDefault="00094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EE" w:rsidRDefault="00094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91"/>
    <w:rsid w:val="000371DD"/>
    <w:rsid w:val="00053399"/>
    <w:rsid w:val="000751AB"/>
    <w:rsid w:val="00094AEE"/>
    <w:rsid w:val="000D3BC3"/>
    <w:rsid w:val="00216FAF"/>
    <w:rsid w:val="00276F53"/>
    <w:rsid w:val="002D0EE0"/>
    <w:rsid w:val="002F3475"/>
    <w:rsid w:val="00335547"/>
    <w:rsid w:val="00345544"/>
    <w:rsid w:val="00370BA8"/>
    <w:rsid w:val="00416D8B"/>
    <w:rsid w:val="00630931"/>
    <w:rsid w:val="00792FEC"/>
    <w:rsid w:val="007E5D75"/>
    <w:rsid w:val="0091595A"/>
    <w:rsid w:val="0093794C"/>
    <w:rsid w:val="0095694A"/>
    <w:rsid w:val="0096168D"/>
    <w:rsid w:val="009A2E22"/>
    <w:rsid w:val="009F6A59"/>
    <w:rsid w:val="00A2647B"/>
    <w:rsid w:val="00A35791"/>
    <w:rsid w:val="00A74B94"/>
    <w:rsid w:val="00B01E19"/>
    <w:rsid w:val="00B663B0"/>
    <w:rsid w:val="00BC59F9"/>
    <w:rsid w:val="00C32B84"/>
    <w:rsid w:val="00C335A6"/>
    <w:rsid w:val="00C83E81"/>
    <w:rsid w:val="00CA7353"/>
    <w:rsid w:val="00D123B1"/>
    <w:rsid w:val="00D75B5D"/>
    <w:rsid w:val="00D94CBD"/>
    <w:rsid w:val="00DF5E17"/>
    <w:rsid w:val="00E41FC8"/>
    <w:rsid w:val="00E453D6"/>
    <w:rsid w:val="00EA00E2"/>
    <w:rsid w:val="00EA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91"/>
  </w:style>
  <w:style w:type="paragraph" w:styleId="Footer">
    <w:name w:val="footer"/>
    <w:basedOn w:val="Normal"/>
    <w:link w:val="FooterChar"/>
    <w:uiPriority w:val="99"/>
    <w:unhideWhenUsed/>
    <w:rsid w:val="00A3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91"/>
  </w:style>
  <w:style w:type="character" w:styleId="Hyperlink">
    <w:name w:val="Hyperlink"/>
    <w:basedOn w:val="DefaultParagraphFont"/>
    <w:uiPriority w:val="99"/>
    <w:unhideWhenUsed/>
    <w:rsid w:val="009A2E22"/>
    <w:rPr>
      <w:strike w:val="0"/>
      <w:dstrike w:val="0"/>
      <w:color w:val="58011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91"/>
  </w:style>
  <w:style w:type="paragraph" w:styleId="Footer">
    <w:name w:val="footer"/>
    <w:basedOn w:val="Normal"/>
    <w:link w:val="FooterChar"/>
    <w:uiPriority w:val="99"/>
    <w:unhideWhenUsed/>
    <w:rsid w:val="00A3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91"/>
  </w:style>
  <w:style w:type="character" w:styleId="Hyperlink">
    <w:name w:val="Hyperlink"/>
    <w:basedOn w:val="DefaultParagraphFont"/>
    <w:uiPriority w:val="99"/>
    <w:unhideWhenUsed/>
    <w:rsid w:val="009A2E22"/>
    <w:rPr>
      <w:strike w:val="0"/>
      <w:dstrike w:val="0"/>
      <w:color w:val="5801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london.ac.uk/projects/outputs/talking-about-dying-how-begin-honest-conversations-about-what-lies-ahea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chranelibrary.com" TargetMode="External"/><Relationship Id="rId12" Type="http://schemas.openxmlformats.org/officeDocument/2006/relationships/hyperlink" Target="https://doi.org/10.1016/j.pec.2018.03.026"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legraph.co.uk/health-fitness/bod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intofcarefoundation.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pectprocess.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Bridgman</dc:creator>
  <cp:lastModifiedBy>Windows User</cp:lastModifiedBy>
  <cp:revision>2</cp:revision>
  <cp:lastPrinted>2018-12-17T10:48:00Z</cp:lastPrinted>
  <dcterms:created xsi:type="dcterms:W3CDTF">2018-12-17T10:49:00Z</dcterms:created>
  <dcterms:modified xsi:type="dcterms:W3CDTF">2018-12-17T10:49:00Z</dcterms:modified>
</cp:coreProperties>
</file>